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20D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3" w:leftChars="0" w:right="0" w:rightChars="0" w:firstLine="602" w:firstLineChars="200"/>
        <w:jc w:val="both"/>
        <w:textAlignment w:val="auto"/>
        <w:outlineLvl w:val="0"/>
        <w:rPr>
          <w:rFonts w:hint="eastAsia" w:ascii="宋体" w:hAnsi="宋体" w:eastAsia="宋体" w:cs="宋体"/>
          <w:b/>
          <w:bCs/>
          <w:i w:val="0"/>
          <w:iCs w:val="0"/>
          <w:caps w:val="0"/>
          <w:color w:val="333333"/>
          <w:spacing w:val="0"/>
          <w:sz w:val="28"/>
          <w:szCs w:val="28"/>
        </w:rPr>
      </w:pPr>
      <w:bookmarkStart w:id="0" w:name="_Toc7074"/>
      <w:bookmarkStart w:id="1" w:name="_Toc114649297"/>
      <w:r>
        <w:rPr>
          <w:rFonts w:hint="eastAsia" w:ascii="宋体" w:hAnsi="宋体" w:eastAsia="宋体" w:cs="宋体"/>
          <w:b/>
          <w:bCs/>
          <w:i w:val="0"/>
          <w:iCs w:val="0"/>
          <w:caps w:val="0"/>
          <w:color w:val="auto"/>
          <w:spacing w:val="0"/>
          <w:sz w:val="30"/>
          <w:szCs w:val="30"/>
          <w:lang w:val="en-US" w:eastAsia="zh-CN"/>
        </w:rPr>
        <w:t>附件1：采购服务内容及要求</w:t>
      </w:r>
    </w:p>
    <w:p w14:paraId="7C52C8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textAlignment w:val="top"/>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333333"/>
          <w:spacing w:val="0"/>
          <w:sz w:val="28"/>
          <w:szCs w:val="28"/>
        </w:rPr>
        <w:t>一、</w:t>
      </w:r>
      <w:r>
        <w:rPr>
          <w:rFonts w:hint="eastAsia" w:ascii="宋体" w:hAnsi="宋体" w:eastAsia="宋体" w:cs="宋体"/>
          <w:b/>
          <w:bCs/>
          <w:i w:val="0"/>
          <w:iCs w:val="0"/>
          <w:caps w:val="0"/>
          <w:color w:val="auto"/>
          <w:spacing w:val="0"/>
          <w:sz w:val="28"/>
          <w:szCs w:val="28"/>
        </w:rPr>
        <w:t>项目基本情况</w:t>
      </w:r>
    </w:p>
    <w:p w14:paraId="4B66106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龙王沟水库灌区位于蒲山镇西北部，泗水河右岸，灌区自龙王沟水库引水，设计灌溉面积2.43万亩，为中型灌区，效益蒲山石桥两镇的15个行政村，受益人口2.6万人。</w:t>
      </w:r>
    </w:p>
    <w:p w14:paraId="488F1AB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卧龙区龙王沟水库灌区续建配套与现代化改造项目主要建设内容如下：</w:t>
      </w:r>
    </w:p>
    <w:p w14:paraId="518952E7">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（1）干渠：现状土渠段进行衬砌，长度6.32km，新建及改建渠系建筑物18座，新建及重建节制闸3座，重建退水闸1座，重建渡槽2座，生产桥10座，箱涵2座。</w:t>
      </w:r>
    </w:p>
    <w:p w14:paraId="6DD14EC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2）支渠：对九条支渠全段衬砌，衬砌总长度16.67km，其中一支渠长3.428km，二支渠2.143km，三支渠2.568km，四支渠1.95km，五支渠1.995km，六支渠0.95km，七支渠2.787km，八支渠0.565km，十支渠0.28km。新建渠系建筑物109座，其中进水闸6座，节制闸18座，倒虹吸26座，生产桥11座，渠下涵2座，斗门46座。</w:t>
      </w:r>
    </w:p>
    <w:p w14:paraId="46E82C2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（3）提灌渠：提灌二支渠、提灌三支渠改建为管道，提灌二支管及分支管长1.598km，首部新建提灌站1座，配套闸阀房6座；提灌三支管长1.536km，首部新建提灌站1座，配套闸阀房5座；</w:t>
      </w:r>
    </w:p>
    <w:p w14:paraId="3DFE5FB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（4）信息化工程：包含灌区信息化系统（阀门远程操控、渠道及管道计量、监控、监测）。</w:t>
      </w:r>
    </w:p>
    <w:p w14:paraId="0447A778">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二、询价服务内容及要求</w:t>
      </w:r>
    </w:p>
    <w:p w14:paraId="6F3432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textAlignment w:val="top"/>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1.服务内容。</w:t>
      </w:r>
      <w:r>
        <w:rPr>
          <w:rFonts w:hint="eastAsia" w:ascii="宋体" w:hAnsi="宋体" w:eastAsia="宋体" w:cs="宋体"/>
          <w:i w:val="0"/>
          <w:iCs w:val="0"/>
          <w:caps w:val="0"/>
          <w:color w:val="auto"/>
          <w:spacing w:val="0"/>
          <w:sz w:val="28"/>
          <w:szCs w:val="28"/>
        </w:rPr>
        <w:t>依据《生产建设项目水土保持技术标准》（GB50433-2018）</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《生产建设项目水土保持监测规程（试行）》（办水保〔2015〕139号）、</w:t>
      </w:r>
      <w:r>
        <w:rPr>
          <w:rFonts w:hint="eastAsia" w:ascii="宋体" w:hAnsi="宋体" w:eastAsia="宋体" w:cs="宋体"/>
          <w:i w:val="0"/>
          <w:iCs w:val="0"/>
          <w:caps w:val="0"/>
          <w:color w:val="auto"/>
          <w:spacing w:val="0"/>
          <w:sz w:val="28"/>
          <w:szCs w:val="28"/>
        </w:rPr>
        <w:t>《生产建设项目水土保持监测与评价标准》（GB/T51240-2018）等国家和行业相关技术标准、规范和规程</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编制</w:t>
      </w:r>
      <w:r>
        <w:rPr>
          <w:rFonts w:hint="eastAsia" w:ascii="宋体" w:hAnsi="宋体" w:eastAsia="宋体" w:cs="宋体"/>
          <w:i w:val="0"/>
          <w:iCs w:val="0"/>
          <w:caps w:val="0"/>
          <w:color w:val="auto"/>
          <w:spacing w:val="0"/>
          <w:sz w:val="28"/>
          <w:szCs w:val="28"/>
          <w:lang w:eastAsia="zh-CN"/>
        </w:rPr>
        <w:t>河南省南阳市卧龙区龙王沟水库灌区续建配套与现代化改造项目水土保持方案，</w:t>
      </w:r>
      <w:r>
        <w:rPr>
          <w:rFonts w:hint="eastAsia" w:ascii="宋体" w:hAnsi="宋体" w:eastAsia="宋体" w:cs="宋体"/>
          <w:i w:val="0"/>
          <w:iCs w:val="0"/>
          <w:caps w:val="0"/>
          <w:color w:val="auto"/>
          <w:spacing w:val="0"/>
          <w:sz w:val="28"/>
          <w:szCs w:val="28"/>
          <w:lang w:val="en-US" w:eastAsia="zh-CN"/>
        </w:rPr>
        <w:t>并对该项目水土保持方案确定的水土流失防治责任范围，以及项目建设与生产过程中扰动与危害的其他区域扰动土地情况、取土（石、料）弃土（石、渣）情况、水土流失情况、水土流失防治措施实施情况、水土流失危害等</w:t>
      </w:r>
      <w:r>
        <w:rPr>
          <w:rFonts w:hint="eastAsia" w:ascii="宋体" w:hAnsi="宋体" w:eastAsia="宋体" w:cs="宋体"/>
          <w:i w:val="0"/>
          <w:iCs w:val="0"/>
          <w:caps w:val="0"/>
          <w:color w:val="auto"/>
          <w:spacing w:val="0"/>
          <w:sz w:val="28"/>
          <w:szCs w:val="28"/>
        </w:rPr>
        <w:t>进行监测</w:t>
      </w:r>
      <w:r>
        <w:rPr>
          <w:rFonts w:hint="eastAsia" w:ascii="宋体" w:hAnsi="宋体" w:eastAsia="宋体" w:cs="宋体"/>
          <w:i w:val="0"/>
          <w:iCs w:val="0"/>
          <w:caps w:val="0"/>
          <w:color w:val="auto"/>
          <w:spacing w:val="0"/>
          <w:sz w:val="28"/>
          <w:szCs w:val="28"/>
          <w:lang w:eastAsia="zh-CN"/>
        </w:rPr>
        <w:t>；按时提交《</w:t>
      </w:r>
      <w:r>
        <w:rPr>
          <w:rFonts w:hint="eastAsia" w:ascii="宋体" w:hAnsi="宋体" w:eastAsia="宋体" w:cs="宋体"/>
          <w:i w:val="0"/>
          <w:iCs w:val="0"/>
          <w:caps w:val="0"/>
          <w:color w:val="auto"/>
          <w:spacing w:val="0"/>
          <w:sz w:val="28"/>
          <w:szCs w:val="28"/>
          <w:lang w:val="en-US" w:eastAsia="zh-CN"/>
        </w:rPr>
        <w:t>水土保持方案</w:t>
      </w:r>
      <w:r>
        <w:rPr>
          <w:rFonts w:hint="eastAsia" w:ascii="宋体" w:hAnsi="宋体" w:eastAsia="宋体" w:cs="宋体"/>
          <w:i w:val="0"/>
          <w:iCs w:val="0"/>
          <w:caps w:val="0"/>
          <w:color w:val="auto"/>
          <w:spacing w:val="0"/>
          <w:sz w:val="28"/>
          <w:szCs w:val="28"/>
          <w:lang w:eastAsia="zh-CN"/>
        </w:rPr>
        <w:t>》《水土保持监测实施方案》《水土保持监测季度报告》《水土保持监测总结报告》等成果文件，对提交的成果质量负责。</w:t>
      </w:r>
    </w:p>
    <w:p w14:paraId="0F4E3A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2.服务期限：合同签订后至项目水土保持设施专项验收和验收成果公示备案完成。</w:t>
      </w:r>
    </w:p>
    <w:p w14:paraId="1087B7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lang w:val="en-US" w:eastAsia="zh-CN"/>
        </w:rPr>
        <w:t>3.质量要求：技术成果</w:t>
      </w:r>
      <w:r>
        <w:rPr>
          <w:rFonts w:hint="eastAsia" w:ascii="宋体" w:hAnsi="宋体" w:eastAsia="宋体" w:cs="宋体"/>
          <w:i w:val="0"/>
          <w:iCs w:val="0"/>
          <w:caps w:val="0"/>
          <w:color w:val="auto"/>
          <w:spacing w:val="0"/>
          <w:sz w:val="28"/>
          <w:szCs w:val="28"/>
        </w:rPr>
        <w:t>符合国家颁发的相关法律法规</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现行的行业标准及规范</w:t>
      </w:r>
      <w:r>
        <w:rPr>
          <w:rFonts w:hint="eastAsia" w:ascii="宋体" w:hAnsi="宋体" w:eastAsia="宋体" w:cs="宋体"/>
          <w:i w:val="0"/>
          <w:iCs w:val="0"/>
          <w:caps w:val="0"/>
          <w:color w:val="auto"/>
          <w:spacing w:val="0"/>
          <w:sz w:val="28"/>
          <w:szCs w:val="28"/>
          <w:lang w:eastAsia="zh-CN"/>
        </w:rPr>
        <w:t>。</w:t>
      </w:r>
    </w:p>
    <w:bookmarkEnd w:id="0"/>
    <w:bookmarkEnd w:id="1"/>
    <w:p w14:paraId="053DBA73">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三、报价要求</w:t>
      </w:r>
    </w:p>
    <w:p w14:paraId="679CF2B2">
      <w:pPr>
        <w:pStyle w:val="8"/>
        <w:keepNext w:val="0"/>
        <w:keepLines w:val="0"/>
        <w:pageBreakBefore w:val="0"/>
        <w:widowControl w:val="0"/>
        <w:kinsoku/>
        <w:wordWrap/>
        <w:overflowPunct/>
        <w:topLinePunct w:val="0"/>
        <w:autoSpaceDE/>
        <w:autoSpaceDN/>
        <w:bidi w:val="0"/>
        <w:adjustRightInd/>
        <w:snapToGrid/>
        <w:spacing w:after="0" w:line="500" w:lineRule="exact"/>
        <w:ind w:left="42" w:right="34" w:firstLine="552"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1.</w:t>
      </w:r>
      <w:r>
        <w:rPr>
          <w:rFonts w:hint="eastAsia" w:ascii="宋体" w:hAnsi="宋体" w:eastAsia="宋体" w:cs="宋体"/>
          <w:spacing w:val="-2"/>
          <w:sz w:val="28"/>
          <w:szCs w:val="28"/>
        </w:rPr>
        <w:t>投标人的投标报价应包括</w:t>
      </w:r>
      <w:r>
        <w:rPr>
          <w:rFonts w:hint="eastAsia" w:ascii="宋体" w:hAnsi="宋体" w:cs="宋体"/>
          <w:spacing w:val="-2"/>
          <w:sz w:val="28"/>
          <w:szCs w:val="28"/>
          <w:lang w:val="en-US" w:eastAsia="zh-CN"/>
        </w:rPr>
        <w:t>水土保持方案编制、</w:t>
      </w:r>
      <w:r>
        <w:rPr>
          <w:rFonts w:hint="eastAsia" w:ascii="宋体" w:hAnsi="宋体" w:eastAsia="宋体" w:cs="宋体"/>
          <w:spacing w:val="-2"/>
          <w:sz w:val="28"/>
          <w:szCs w:val="28"/>
          <w:lang w:val="en-US" w:eastAsia="zh-CN"/>
        </w:rPr>
        <w:t>水土保持监测</w:t>
      </w:r>
      <w:r>
        <w:rPr>
          <w:rFonts w:hint="eastAsia" w:ascii="宋体" w:hAnsi="宋体" w:cs="宋体"/>
          <w:spacing w:val="-2"/>
          <w:sz w:val="28"/>
          <w:szCs w:val="28"/>
          <w:lang w:val="en-US" w:eastAsia="zh-CN"/>
        </w:rPr>
        <w:t>（现场监测、实验等）</w:t>
      </w:r>
      <w:r>
        <w:rPr>
          <w:rFonts w:hint="eastAsia" w:ascii="宋体" w:hAnsi="宋体" w:eastAsia="宋体" w:cs="宋体"/>
          <w:spacing w:val="-2"/>
          <w:sz w:val="28"/>
          <w:szCs w:val="28"/>
          <w:lang w:val="en-US" w:eastAsia="zh-CN"/>
        </w:rPr>
        <w:t>、监测</w:t>
      </w:r>
      <w:r>
        <w:rPr>
          <w:rFonts w:hint="eastAsia" w:ascii="宋体" w:hAnsi="宋体" w:eastAsia="宋体" w:cs="宋体"/>
          <w:spacing w:val="-2"/>
          <w:sz w:val="28"/>
          <w:szCs w:val="28"/>
        </w:rPr>
        <w:t>报告编制</w:t>
      </w:r>
      <w:r>
        <w:rPr>
          <w:rFonts w:hint="eastAsia" w:ascii="宋体" w:hAnsi="宋体" w:cs="宋体"/>
          <w:spacing w:val="-2"/>
          <w:sz w:val="28"/>
          <w:szCs w:val="28"/>
          <w:lang w:eastAsia="zh-CN"/>
        </w:rPr>
        <w:t>、</w:t>
      </w:r>
      <w:r>
        <w:rPr>
          <w:rFonts w:hint="eastAsia" w:ascii="宋体" w:hAnsi="宋体" w:eastAsia="宋体" w:cs="宋体"/>
          <w:spacing w:val="-2"/>
          <w:sz w:val="28"/>
          <w:szCs w:val="28"/>
        </w:rPr>
        <w:t>项目调查</w:t>
      </w:r>
      <w:r>
        <w:rPr>
          <w:rFonts w:hint="eastAsia" w:ascii="宋体" w:hAnsi="宋体" w:cs="宋体"/>
          <w:spacing w:val="-2"/>
          <w:sz w:val="28"/>
          <w:szCs w:val="28"/>
          <w:lang w:val="en-US" w:eastAsia="zh-CN"/>
        </w:rPr>
        <w:t>工作</w:t>
      </w:r>
      <w:r>
        <w:rPr>
          <w:rFonts w:hint="eastAsia" w:ascii="宋体" w:hAnsi="宋体" w:eastAsia="宋体" w:cs="宋体"/>
          <w:spacing w:val="-2"/>
          <w:sz w:val="28"/>
          <w:szCs w:val="28"/>
        </w:rPr>
        <w:t>费用等</w:t>
      </w:r>
      <w:r>
        <w:rPr>
          <w:rFonts w:hint="eastAsia" w:ascii="宋体" w:hAnsi="宋体" w:eastAsia="宋体" w:cs="宋体"/>
          <w:spacing w:val="1"/>
          <w:sz w:val="28"/>
          <w:szCs w:val="28"/>
        </w:rPr>
        <w:t>所有费用。</w:t>
      </w:r>
    </w:p>
    <w:p w14:paraId="437B7E3A">
      <w:pPr>
        <w:pStyle w:val="8"/>
        <w:keepNext w:val="0"/>
        <w:keepLines w:val="0"/>
        <w:pageBreakBefore w:val="0"/>
        <w:widowControl w:val="0"/>
        <w:kinsoku/>
        <w:wordWrap/>
        <w:overflowPunct/>
        <w:topLinePunct w:val="0"/>
        <w:autoSpaceDE/>
        <w:autoSpaceDN/>
        <w:bidi w:val="0"/>
        <w:adjustRightInd/>
        <w:snapToGrid/>
        <w:spacing w:after="0" w:line="500" w:lineRule="exact"/>
        <w:ind w:left="45" w:right="14"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2.</w:t>
      </w:r>
      <w:r>
        <w:rPr>
          <w:rFonts w:hint="eastAsia" w:ascii="宋体" w:hAnsi="宋体" w:eastAsia="宋体" w:cs="宋体"/>
          <w:spacing w:val="-1"/>
          <w:sz w:val="28"/>
          <w:szCs w:val="28"/>
        </w:rPr>
        <w:t>投标人应充分考虑本</w:t>
      </w:r>
      <w:r>
        <w:rPr>
          <w:rFonts w:hint="eastAsia" w:ascii="宋体" w:hAnsi="宋体" w:cs="宋体"/>
          <w:spacing w:val="-1"/>
          <w:sz w:val="28"/>
          <w:szCs w:val="28"/>
          <w:lang w:val="en-US" w:eastAsia="zh-CN"/>
        </w:rPr>
        <w:t>项</w:t>
      </w:r>
      <w:r>
        <w:rPr>
          <w:rFonts w:hint="eastAsia" w:ascii="宋体" w:hAnsi="宋体" w:eastAsia="宋体" w:cs="宋体"/>
          <w:spacing w:val="-1"/>
          <w:sz w:val="28"/>
          <w:szCs w:val="28"/>
          <w:lang w:val="en-US" w:eastAsia="zh-CN"/>
        </w:rPr>
        <w:t>服务</w:t>
      </w:r>
      <w:r>
        <w:rPr>
          <w:rFonts w:hint="eastAsia" w:ascii="宋体" w:hAnsi="宋体" w:eastAsia="宋体" w:cs="宋体"/>
          <w:spacing w:val="-1"/>
          <w:sz w:val="28"/>
          <w:szCs w:val="28"/>
        </w:rPr>
        <w:t>报告的编制、评审、审批的要求，相</w:t>
      </w:r>
      <w:r>
        <w:rPr>
          <w:rFonts w:hint="eastAsia" w:ascii="宋体" w:hAnsi="宋体" w:eastAsia="宋体" w:cs="宋体"/>
          <w:spacing w:val="3"/>
          <w:sz w:val="28"/>
          <w:szCs w:val="28"/>
        </w:rPr>
        <w:t>关费用包含在投标报价中。</w:t>
      </w:r>
    </w:p>
    <w:p w14:paraId="38E4F8A9">
      <w:pPr>
        <w:pStyle w:val="8"/>
        <w:keepNext w:val="0"/>
        <w:keepLines w:val="0"/>
        <w:pageBreakBefore w:val="0"/>
        <w:widowControl w:val="0"/>
        <w:kinsoku/>
        <w:wordWrap/>
        <w:overflowPunct/>
        <w:topLinePunct w:val="0"/>
        <w:autoSpaceDE/>
        <w:autoSpaceDN/>
        <w:bidi w:val="0"/>
        <w:adjustRightInd/>
        <w:snapToGrid/>
        <w:spacing w:after="0" w:line="500" w:lineRule="exact"/>
        <w:ind w:left="51" w:firstLine="568"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rPr>
        <w:t>投标人应自行踏勘现场，充分了解本项</w:t>
      </w:r>
      <w:r>
        <w:rPr>
          <w:rFonts w:hint="eastAsia" w:ascii="宋体" w:hAnsi="宋体" w:eastAsia="宋体" w:cs="宋体"/>
          <w:spacing w:val="1"/>
          <w:sz w:val="28"/>
          <w:szCs w:val="28"/>
        </w:rPr>
        <w:t>目的</w:t>
      </w:r>
      <w:r>
        <w:rPr>
          <w:rFonts w:hint="eastAsia" w:ascii="宋体" w:hAnsi="宋体" w:cs="宋体"/>
          <w:spacing w:val="1"/>
          <w:sz w:val="28"/>
          <w:szCs w:val="28"/>
          <w:lang w:val="en-US" w:eastAsia="zh-CN"/>
        </w:rPr>
        <w:t>服务</w:t>
      </w:r>
      <w:r>
        <w:rPr>
          <w:rFonts w:hint="eastAsia" w:ascii="宋体" w:hAnsi="宋体" w:eastAsia="宋体" w:cs="宋体"/>
          <w:spacing w:val="1"/>
          <w:sz w:val="28"/>
          <w:szCs w:val="28"/>
        </w:rPr>
        <w:t>范围及内容。</w:t>
      </w:r>
    </w:p>
    <w:p w14:paraId="6076DDD4">
      <w:pPr>
        <w:pStyle w:val="8"/>
        <w:keepNext w:val="0"/>
        <w:keepLines w:val="0"/>
        <w:pageBreakBefore w:val="0"/>
        <w:widowControl w:val="0"/>
        <w:kinsoku/>
        <w:wordWrap/>
        <w:overflowPunct/>
        <w:topLinePunct w:val="0"/>
        <w:autoSpaceDE/>
        <w:autoSpaceDN/>
        <w:bidi w:val="0"/>
        <w:adjustRightInd/>
        <w:snapToGrid/>
        <w:spacing w:after="0" w:line="500" w:lineRule="exact"/>
        <w:ind w:left="42" w:right="27"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4.</w:t>
      </w:r>
      <w:r>
        <w:rPr>
          <w:rFonts w:hint="eastAsia" w:ascii="宋体" w:hAnsi="宋体" w:eastAsia="宋体" w:cs="宋体"/>
          <w:spacing w:val="-1"/>
          <w:sz w:val="28"/>
          <w:szCs w:val="28"/>
        </w:rPr>
        <w:t>投标人应充分考虑项目履约期间的市场、政策等因</w:t>
      </w:r>
      <w:r>
        <w:rPr>
          <w:rFonts w:hint="eastAsia" w:ascii="宋体" w:hAnsi="宋体" w:eastAsia="宋体" w:cs="宋体"/>
          <w:spacing w:val="-2"/>
          <w:sz w:val="28"/>
          <w:szCs w:val="28"/>
        </w:rPr>
        <w:t>素影响，将所有</w:t>
      </w:r>
      <w:r>
        <w:rPr>
          <w:rFonts w:hint="eastAsia" w:ascii="宋体" w:hAnsi="宋体" w:eastAsia="宋体" w:cs="宋体"/>
          <w:sz w:val="28"/>
          <w:szCs w:val="28"/>
        </w:rPr>
        <w:t>风险考虑在投标报价中。</w:t>
      </w:r>
    </w:p>
    <w:p w14:paraId="20DCC18B">
      <w:pPr>
        <w:pStyle w:val="8"/>
        <w:keepNext w:val="0"/>
        <w:keepLines w:val="0"/>
        <w:pageBreakBefore w:val="0"/>
        <w:widowControl w:val="0"/>
        <w:kinsoku/>
        <w:wordWrap/>
        <w:overflowPunct/>
        <w:topLinePunct w:val="0"/>
        <w:autoSpaceDE/>
        <w:autoSpaceDN/>
        <w:bidi w:val="0"/>
        <w:adjustRightInd/>
        <w:snapToGrid/>
        <w:spacing w:after="0" w:line="500" w:lineRule="exact"/>
        <w:ind w:left="38" w:right="13"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5.</w:t>
      </w:r>
      <w:r>
        <w:rPr>
          <w:rFonts w:hint="eastAsia" w:ascii="宋体" w:hAnsi="宋体" w:eastAsia="宋体" w:cs="宋体"/>
          <w:spacing w:val="-1"/>
          <w:sz w:val="28"/>
          <w:szCs w:val="28"/>
        </w:rPr>
        <w:t>投标人一旦中标，应按照采购人及相关审批部门要求，做好过程汇</w:t>
      </w:r>
      <w:r>
        <w:rPr>
          <w:rFonts w:hint="eastAsia" w:ascii="宋体" w:hAnsi="宋体" w:eastAsia="宋体" w:cs="宋体"/>
          <w:spacing w:val="2"/>
          <w:sz w:val="28"/>
          <w:szCs w:val="28"/>
        </w:rPr>
        <w:t>报、专家评审、媒体公示等，相关的各项费用等一切</w:t>
      </w:r>
      <w:r>
        <w:rPr>
          <w:rFonts w:hint="eastAsia" w:ascii="宋体" w:hAnsi="宋体" w:eastAsia="宋体" w:cs="宋体"/>
          <w:spacing w:val="1"/>
          <w:sz w:val="28"/>
          <w:szCs w:val="28"/>
        </w:rPr>
        <w:t>过程成本，由投标人在投标报价中综合考虑，计入报价。</w:t>
      </w:r>
    </w:p>
    <w:p w14:paraId="162F01ED">
      <w:pPr>
        <w:pStyle w:val="8"/>
        <w:keepNext w:val="0"/>
        <w:keepLines w:val="0"/>
        <w:pageBreakBefore w:val="0"/>
        <w:widowControl w:val="0"/>
        <w:kinsoku/>
        <w:wordWrap/>
        <w:overflowPunct/>
        <w:topLinePunct w:val="0"/>
        <w:autoSpaceDE/>
        <w:autoSpaceDN/>
        <w:bidi w:val="0"/>
        <w:adjustRightInd/>
        <w:snapToGrid/>
        <w:spacing w:after="0" w:line="500" w:lineRule="exact"/>
        <w:ind w:left="39" w:right="15" w:firstLine="556" w:firstLineChars="200"/>
        <w:textAlignment w:val="auto"/>
        <w:rPr>
          <w:rFonts w:hint="eastAsia" w:ascii="宋体" w:hAnsi="宋体" w:eastAsia="宋体" w:cs="宋体"/>
          <w:b/>
          <w:bCs w:val="0"/>
          <w:color w:val="000000"/>
          <w:kern w:val="2"/>
          <w:sz w:val="28"/>
          <w:szCs w:val="28"/>
          <w:lang w:val="en-US" w:eastAsia="zh-CN" w:bidi="ar"/>
        </w:rPr>
      </w:pPr>
      <w:r>
        <w:rPr>
          <w:rFonts w:hint="eastAsia" w:ascii="宋体" w:hAnsi="宋体" w:cs="宋体"/>
          <w:spacing w:val="-1"/>
          <w:sz w:val="28"/>
          <w:szCs w:val="28"/>
          <w:lang w:val="en-US" w:eastAsia="zh-CN"/>
        </w:rPr>
        <w:t>6.</w:t>
      </w:r>
      <w:r>
        <w:rPr>
          <w:rFonts w:hint="eastAsia" w:ascii="宋体" w:hAnsi="宋体" w:eastAsia="宋体" w:cs="宋体"/>
          <w:spacing w:val="-1"/>
          <w:sz w:val="28"/>
          <w:szCs w:val="28"/>
        </w:rPr>
        <w:t>编制要符合相关法律法规、技术规范要求，并负责通过专家评审，</w:t>
      </w:r>
      <w:r>
        <w:rPr>
          <w:rFonts w:hint="eastAsia" w:ascii="宋体" w:hAnsi="宋体" w:eastAsia="宋体" w:cs="宋体"/>
          <w:spacing w:val="2"/>
          <w:sz w:val="28"/>
          <w:szCs w:val="28"/>
        </w:rPr>
        <w:t>确保取得监管部门批文，相关费用由投标人在投标</w:t>
      </w:r>
      <w:r>
        <w:rPr>
          <w:rFonts w:hint="eastAsia" w:ascii="宋体" w:hAnsi="宋体" w:eastAsia="宋体" w:cs="宋体"/>
          <w:spacing w:val="1"/>
          <w:sz w:val="28"/>
          <w:szCs w:val="28"/>
        </w:rPr>
        <w:t>报价中综合考虑，计</w:t>
      </w:r>
      <w:r>
        <w:rPr>
          <w:rFonts w:hint="eastAsia" w:ascii="宋体" w:hAnsi="宋体" w:eastAsia="宋体" w:cs="宋体"/>
          <w:spacing w:val="-5"/>
          <w:sz w:val="28"/>
          <w:szCs w:val="28"/>
        </w:rPr>
        <w:t>入报价，中标后不予调整。（备注：</w:t>
      </w:r>
      <w:r>
        <w:rPr>
          <w:rFonts w:hint="eastAsia" w:ascii="宋体" w:hAnsi="宋体" w:cs="宋体"/>
          <w:spacing w:val="-5"/>
          <w:sz w:val="28"/>
          <w:szCs w:val="28"/>
          <w:lang w:val="en-US" w:eastAsia="zh-CN"/>
        </w:rPr>
        <w:t>方案和</w:t>
      </w:r>
      <w:r>
        <w:rPr>
          <w:rFonts w:hint="eastAsia" w:ascii="宋体" w:hAnsi="宋体" w:eastAsia="宋体" w:cs="宋体"/>
          <w:spacing w:val="-5"/>
          <w:sz w:val="28"/>
          <w:szCs w:val="28"/>
        </w:rPr>
        <w:t>报告审查过程中采购人仅提供监管部</w:t>
      </w:r>
      <w:r>
        <w:rPr>
          <w:rFonts w:hint="eastAsia" w:ascii="宋体" w:hAnsi="宋体" w:eastAsia="宋体" w:cs="宋体"/>
          <w:spacing w:val="-3"/>
          <w:sz w:val="28"/>
          <w:szCs w:val="28"/>
        </w:rPr>
        <w:t>门所要求的应由采购人提供的相关资料，其他</w:t>
      </w:r>
      <w:r>
        <w:rPr>
          <w:rFonts w:hint="eastAsia" w:ascii="宋体" w:hAnsi="宋体" w:eastAsia="宋体" w:cs="宋体"/>
          <w:spacing w:val="-4"/>
          <w:sz w:val="28"/>
          <w:szCs w:val="28"/>
        </w:rPr>
        <w:t>工作均由中标人完成。）</w:t>
      </w:r>
    </w:p>
    <w:p w14:paraId="59986F36">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1BFD6A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default"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附件2：询价评审方法</w:t>
      </w:r>
    </w:p>
    <w:p w14:paraId="11C57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一、询价评审时间及地点</w:t>
      </w:r>
    </w:p>
    <w:p w14:paraId="1B40AEE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时间：2026年6月11日。</w:t>
      </w:r>
    </w:p>
    <w:p w14:paraId="4927932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default" w:ascii="宋体" w:hAnsi="宋体" w:eastAsia="宋体" w:cs="宋体"/>
          <w:sz w:val="28"/>
          <w:szCs w:val="28"/>
          <w:lang w:val="en-US"/>
        </w:rPr>
      </w:pPr>
      <w:r>
        <w:rPr>
          <w:rFonts w:hint="eastAsia" w:ascii="宋体" w:hAnsi="宋体" w:eastAsia="宋体" w:cs="宋体"/>
          <w:kern w:val="2"/>
          <w:sz w:val="28"/>
          <w:szCs w:val="28"/>
          <w:lang w:val="en-US" w:eastAsia="zh-CN" w:bidi="ar"/>
        </w:rPr>
        <w:t>地点：南阳市卧龙区车站南路1289号。</w:t>
      </w:r>
    </w:p>
    <w:p w14:paraId="07E4C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二、询价小组的组成及工作要求</w:t>
      </w:r>
    </w:p>
    <w:p w14:paraId="4DC27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1、询价小组成员为3人。</w:t>
      </w:r>
    </w:p>
    <w:p w14:paraId="43C9698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2、小组将本着公开、公平、公正和规范的原则，严格按照询价文件要求公平地对待所有供应商单位。</w:t>
      </w:r>
    </w:p>
    <w:p w14:paraId="01BBF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三、询价评审程序</w:t>
      </w:r>
    </w:p>
    <w:p w14:paraId="30356F0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1、资格性审查。询价小组依据法律法规和询价文件的规定，对响应文件中的资格证明，资格要求等进行审查，确定供应商是否具备参与资格；</w:t>
      </w:r>
    </w:p>
    <w:p w14:paraId="1F7F750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2、符合性审查。依据询价文件的规定，从报价文件的有效性、完整性和对询价文件的响应程度进行审查，以确定是否对询价文件的实质性要求作出响应。</w:t>
      </w:r>
    </w:p>
    <w:p w14:paraId="6142B19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3、比较与评价。对资格性检查和符合性检查合格的报价文件进行商务和技术评估、综合比较与评价。本次询价活动将采用最低评标价法评审。</w:t>
      </w:r>
    </w:p>
    <w:p w14:paraId="099A731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b/>
          <w:bCs/>
          <w:kern w:val="2"/>
          <w:sz w:val="28"/>
          <w:szCs w:val="28"/>
          <w:highlight w:val="none"/>
          <w:lang w:val="en-US" w:eastAsia="zh-CN" w:bidi="ar"/>
        </w:rPr>
      </w:pPr>
      <w:r>
        <w:rPr>
          <w:rFonts w:hint="eastAsia" w:ascii="宋体" w:hAnsi="宋体" w:eastAsia="宋体" w:cs="宋体"/>
          <w:kern w:val="2"/>
          <w:sz w:val="28"/>
          <w:szCs w:val="28"/>
          <w:lang w:val="en-US" w:eastAsia="zh-CN" w:bidi="ar"/>
        </w:rPr>
        <w:t>最低评标价法：以价格为主要因素确定成交候选供应商，即在全部满足询价函实质性要求（包含资格条件、服务内容</w:t>
      </w:r>
      <w:r>
        <w:rPr>
          <w:rFonts w:hint="eastAsia" w:ascii="宋体" w:hAnsi="宋体" w:eastAsia="宋体" w:cs="宋体"/>
          <w:kern w:val="2"/>
          <w:sz w:val="28"/>
          <w:szCs w:val="28"/>
          <w:highlight w:val="none"/>
          <w:lang w:val="en-US" w:eastAsia="zh-CN" w:bidi="ar"/>
        </w:rPr>
        <w:t>、服务期限、质量要求、报价等）</w:t>
      </w:r>
      <w:r>
        <w:rPr>
          <w:rFonts w:hint="eastAsia" w:ascii="宋体" w:hAnsi="宋体" w:eastAsia="宋体" w:cs="宋体"/>
          <w:kern w:val="2"/>
          <w:sz w:val="28"/>
          <w:szCs w:val="28"/>
          <w:lang w:val="en-US" w:eastAsia="zh-CN" w:bidi="ar"/>
        </w:rPr>
        <w:t>前提下，根据各家报价由低到高排出成交候选供应商。</w:t>
      </w:r>
      <w:r>
        <w:rPr>
          <w:rFonts w:hint="eastAsia" w:ascii="宋体" w:hAnsi="宋体" w:eastAsia="宋体" w:cs="宋体"/>
          <w:b/>
          <w:bCs/>
          <w:kern w:val="2"/>
          <w:sz w:val="28"/>
          <w:szCs w:val="28"/>
          <w:highlight w:val="none"/>
          <w:lang w:val="en-US" w:eastAsia="zh-CN" w:bidi="ar"/>
        </w:rPr>
        <w:t>若出现报价相同的情况，则由询价小组根据技术服务大纲和供应商类似服务项目经历综合评议确定排序。</w:t>
      </w:r>
    </w:p>
    <w:p w14:paraId="7D1C173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编写评审报告。评审报告是询价小组根据全体询价小组成员签字的原始评审和询价记录以及评审结果编写的报告，其主要内容包括:询价公告刊登的媒体名称、开标日期和地点；参与询价的供应商名单和询价小组成员名单；评审方法和标准；开标记录和评审情况及说明，包括投标无效供应商名单及原因；评审结果和成交候选供应商排序表；询价小组的授标建议。</w:t>
      </w:r>
    </w:p>
    <w:p w14:paraId="2E29F3F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5、确定成交供应商，询价人根据询价小组的授标建议确定成交供应商。</w:t>
      </w:r>
    </w:p>
    <w:p w14:paraId="2EA94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四、响应性文件有下列情况之一的，评审小组应当在资格性、符合性审查时按无效投标处理：</w:t>
      </w:r>
    </w:p>
    <w:p w14:paraId="6B179BD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1、未按照</w:t>
      </w:r>
      <w:r>
        <w:rPr>
          <w:rFonts w:hint="eastAsia" w:ascii="宋体" w:hAnsi="宋体" w:eastAsia="宋体" w:cs="宋体"/>
          <w:color w:val="auto"/>
          <w:kern w:val="2"/>
          <w:sz w:val="28"/>
          <w:szCs w:val="28"/>
          <w:highlight w:val="none"/>
          <w:lang w:val="en-US" w:eastAsia="zh-CN" w:bidi="ar"/>
        </w:rPr>
        <w:t>询价</w:t>
      </w:r>
      <w:r>
        <w:rPr>
          <w:rFonts w:hint="eastAsia" w:ascii="宋体" w:hAnsi="宋体" w:eastAsia="宋体" w:cs="宋体"/>
          <w:kern w:val="2"/>
          <w:sz w:val="28"/>
          <w:szCs w:val="28"/>
          <w:highlight w:val="none"/>
          <w:lang w:val="en-US" w:eastAsia="zh-CN" w:bidi="ar"/>
        </w:rPr>
        <w:t>文件</w:t>
      </w:r>
      <w:r>
        <w:rPr>
          <w:rFonts w:hint="eastAsia" w:ascii="宋体" w:hAnsi="宋体" w:eastAsia="宋体" w:cs="宋体"/>
          <w:kern w:val="2"/>
          <w:sz w:val="28"/>
          <w:szCs w:val="28"/>
          <w:lang w:val="en-US" w:eastAsia="zh-CN" w:bidi="ar"/>
        </w:rPr>
        <w:t>规定要求密封、签署、盖章的；</w:t>
      </w:r>
    </w:p>
    <w:p w14:paraId="63001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2、不具备询价文件中规定的资格要求的；</w:t>
      </w:r>
    </w:p>
    <w:p w14:paraId="25FDE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3、报价超出预算价的；</w:t>
      </w:r>
    </w:p>
    <w:p w14:paraId="11614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4、响应性文件附有采购人不能接受条件的；</w:t>
      </w:r>
    </w:p>
    <w:p w14:paraId="4836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5、未按询价文件要求提交有关资料或提交的资料存在虚假情形的。</w:t>
      </w:r>
    </w:p>
    <w:p w14:paraId="2B03C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五、在询价过程中，出现下列情形之一的，应予废标：</w:t>
      </w:r>
    </w:p>
    <w:p w14:paraId="5D6C359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1、有效供应商数量不足3家，不符合竞争要求的；</w:t>
      </w:r>
    </w:p>
    <w:p w14:paraId="6580AC0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2、出现影响采购公正的违法、违规行为的；</w:t>
      </w:r>
    </w:p>
    <w:p w14:paraId="4BCCD29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3、因重大变故，采购任务取消的；</w:t>
      </w:r>
    </w:p>
    <w:p w14:paraId="55D5B12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4、其他经询价小组一致认定应予废标情形的。</w:t>
      </w:r>
    </w:p>
    <w:p w14:paraId="4EB135FD">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51ED5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附件3：响应性文件格式</w:t>
      </w:r>
    </w:p>
    <w:p w14:paraId="0AC88D8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    </w:t>
      </w:r>
    </w:p>
    <w:p w14:paraId="55BB6D6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both"/>
        <w:rPr>
          <w:rFonts w:hint="eastAsia" w:ascii="宋体" w:hAnsi="宋体" w:eastAsia="宋体" w:cs="宋体"/>
          <w:kern w:val="2"/>
          <w:sz w:val="28"/>
          <w:szCs w:val="28"/>
          <w:lang w:val="en-US" w:eastAsia="zh-CN" w:bidi="ar"/>
        </w:rPr>
      </w:pPr>
    </w:p>
    <w:p w14:paraId="2D05F94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0E344AF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center"/>
        <w:rPr>
          <w:rFonts w:hint="eastAsia" w:ascii="宋体" w:hAnsi="宋体" w:eastAsia="宋体" w:cs="宋体"/>
          <w:kern w:val="2"/>
          <w:sz w:val="36"/>
          <w:szCs w:val="36"/>
          <w:lang w:val="en-US" w:eastAsia="zh-CN" w:bidi="ar"/>
        </w:rPr>
      </w:pPr>
      <w:r>
        <w:rPr>
          <w:rFonts w:hint="eastAsia" w:ascii="宋体" w:hAnsi="宋体" w:eastAsia="宋体" w:cs="宋体"/>
          <w:kern w:val="2"/>
          <w:sz w:val="36"/>
          <w:szCs w:val="36"/>
          <w:lang w:val="en-US" w:eastAsia="zh-CN" w:bidi="ar"/>
        </w:rPr>
        <w:t>*******项目询价</w:t>
      </w:r>
    </w:p>
    <w:p w14:paraId="1AF84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firstLine="560" w:firstLineChars="200"/>
        <w:jc w:val="center"/>
        <w:textAlignment w:val="auto"/>
        <w:rPr>
          <w:rFonts w:hint="eastAsia" w:ascii="宋体" w:hAnsi="宋体" w:eastAsia="宋体" w:cs="宋体"/>
          <w:kern w:val="2"/>
          <w:sz w:val="28"/>
          <w:szCs w:val="28"/>
          <w:lang w:val="en-US" w:eastAsia="zh-CN" w:bidi="ar"/>
        </w:rPr>
      </w:pPr>
    </w:p>
    <w:p w14:paraId="7C28A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78DC0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2DCB5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2D575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r>
        <w:rPr>
          <w:rFonts w:hint="eastAsia" w:ascii="宋体" w:hAnsi="宋体" w:eastAsia="宋体" w:cs="宋体"/>
          <w:kern w:val="2"/>
          <w:sz w:val="72"/>
          <w:szCs w:val="72"/>
          <w:lang w:val="en-US" w:eastAsia="zh-CN" w:bidi="ar"/>
        </w:rPr>
        <w:t>响  应  文  件</w:t>
      </w:r>
    </w:p>
    <w:p w14:paraId="38DDA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3AB04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542EF03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64DE92B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1D7AAB9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7685CFB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1B8C448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81895D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both"/>
        <w:rPr>
          <w:rFonts w:hint="eastAsia" w:ascii="宋体" w:hAnsi="宋体" w:eastAsia="宋体" w:cs="宋体"/>
          <w:kern w:val="2"/>
          <w:sz w:val="28"/>
          <w:szCs w:val="28"/>
          <w:lang w:val="en-US" w:eastAsia="zh-CN" w:bidi="ar"/>
        </w:rPr>
      </w:pPr>
    </w:p>
    <w:p w14:paraId="48F9B40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53E134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4161F07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1680" w:firstLineChars="600"/>
        <w:jc w:val="both"/>
        <w:rPr>
          <w:rFonts w:hint="default" w:ascii="宋体" w:hAnsi="宋体" w:eastAsia="宋体" w:cs="宋体"/>
          <w:kern w:val="2"/>
          <w:sz w:val="28"/>
          <w:szCs w:val="28"/>
          <w:u w:val="single"/>
          <w:lang w:val="en-US" w:eastAsia="zh-CN" w:bidi="ar"/>
        </w:rPr>
      </w:pPr>
      <w:r>
        <w:rPr>
          <w:rFonts w:hint="eastAsia" w:ascii="宋体" w:hAnsi="宋体" w:eastAsia="宋体" w:cs="宋体"/>
          <w:kern w:val="2"/>
          <w:sz w:val="28"/>
          <w:szCs w:val="28"/>
          <w:lang w:val="en-US" w:eastAsia="zh-CN" w:bidi="ar"/>
        </w:rPr>
        <w:t>供应商：</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u w:val="none"/>
          <w:lang w:val="en-US" w:eastAsia="zh-CN" w:bidi="ar"/>
        </w:rPr>
        <w:t>（盖章）</w:t>
      </w:r>
    </w:p>
    <w:p w14:paraId="540D102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3AD57462">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164E5268">
      <w:pPr>
        <w:pStyle w:val="8"/>
        <w:keepNext w:val="0"/>
        <w:keepLines w:val="0"/>
        <w:pageBreakBefore w:val="0"/>
        <w:kinsoku/>
        <w:wordWrap/>
        <w:overflowPunct/>
        <w:topLinePunct w:val="0"/>
        <w:autoSpaceDE/>
        <w:autoSpaceDN/>
        <w:bidi w:val="0"/>
        <w:spacing w:before="78" w:line="500" w:lineRule="exact"/>
        <w:jc w:val="center"/>
        <w:rPr>
          <w:rFonts w:hint="eastAsia" w:ascii="宋体" w:hAnsi="宋体" w:eastAsia="宋体" w:cs="宋体"/>
          <w:sz w:val="28"/>
          <w:szCs w:val="28"/>
        </w:rPr>
      </w:pPr>
      <w:r>
        <w:rPr>
          <w:rFonts w:hint="eastAsia" w:ascii="宋体" w:hAnsi="宋体" w:eastAsia="宋体" w:cs="宋体"/>
          <w:b/>
          <w:bCs/>
          <w:spacing w:val="8"/>
          <w:sz w:val="28"/>
          <w:szCs w:val="28"/>
        </w:rPr>
        <w:t>响应文件资料清单</w:t>
      </w:r>
    </w:p>
    <w:p w14:paraId="73FD63D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bl>
      <w:tblPr>
        <w:tblStyle w:val="31"/>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2"/>
        <w:gridCol w:w="5458"/>
        <w:gridCol w:w="2631"/>
      </w:tblGrid>
      <w:tr w14:paraId="7DB9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162" w:type="dxa"/>
            <w:vAlign w:val="top"/>
          </w:tcPr>
          <w:p w14:paraId="046B42DC">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序号</w:t>
            </w:r>
          </w:p>
        </w:tc>
        <w:tc>
          <w:tcPr>
            <w:tcW w:w="5458" w:type="dxa"/>
            <w:vAlign w:val="top"/>
          </w:tcPr>
          <w:p w14:paraId="4DF7D7C4">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4"/>
                <w:sz w:val="28"/>
                <w:szCs w:val="28"/>
              </w:rPr>
              <w:t>资料名称</w:t>
            </w:r>
          </w:p>
        </w:tc>
        <w:tc>
          <w:tcPr>
            <w:tcW w:w="2631" w:type="dxa"/>
            <w:vAlign w:val="top"/>
          </w:tcPr>
          <w:p w14:paraId="326E76C2">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备注</w:t>
            </w:r>
          </w:p>
        </w:tc>
      </w:tr>
      <w:tr w14:paraId="45C5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227AA28C">
            <w:pPr>
              <w:pStyle w:val="30"/>
              <w:keepNext w:val="0"/>
              <w:keepLines w:val="0"/>
              <w:pageBreakBefore w:val="0"/>
              <w:kinsoku/>
              <w:wordWrap/>
              <w:overflowPunct/>
              <w:topLinePunct w:val="0"/>
              <w:autoSpaceDE/>
              <w:autoSpaceDN/>
              <w:bidi w:val="0"/>
              <w:spacing w:before="252" w:line="500" w:lineRule="exact"/>
              <w:rPr>
                <w:rFonts w:hint="eastAsia" w:ascii="宋体" w:hAnsi="宋体" w:eastAsia="宋体" w:cs="宋体"/>
                <w:sz w:val="28"/>
                <w:szCs w:val="28"/>
              </w:rPr>
            </w:pPr>
          </w:p>
        </w:tc>
        <w:tc>
          <w:tcPr>
            <w:tcW w:w="5458" w:type="dxa"/>
            <w:vAlign w:val="top"/>
          </w:tcPr>
          <w:p w14:paraId="74A0A739">
            <w:pPr>
              <w:pStyle w:val="30"/>
              <w:keepNext w:val="0"/>
              <w:keepLines w:val="0"/>
              <w:pageBreakBefore w:val="0"/>
              <w:kinsoku/>
              <w:wordWrap/>
              <w:overflowPunct/>
              <w:topLinePunct w:val="0"/>
              <w:autoSpaceDE/>
              <w:autoSpaceDN/>
              <w:bidi w:val="0"/>
              <w:spacing w:before="163" w:line="500" w:lineRule="exact"/>
              <w:rPr>
                <w:rFonts w:hint="eastAsia" w:ascii="宋体" w:hAnsi="宋体" w:eastAsia="宋体" w:cs="宋体"/>
                <w:sz w:val="28"/>
                <w:szCs w:val="28"/>
              </w:rPr>
            </w:pPr>
          </w:p>
        </w:tc>
        <w:tc>
          <w:tcPr>
            <w:tcW w:w="2631" w:type="dxa"/>
            <w:vAlign w:val="top"/>
          </w:tcPr>
          <w:p w14:paraId="26793AA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E2E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162" w:type="dxa"/>
            <w:vAlign w:val="top"/>
          </w:tcPr>
          <w:p w14:paraId="324942DD">
            <w:pPr>
              <w:pStyle w:val="30"/>
              <w:keepNext w:val="0"/>
              <w:keepLines w:val="0"/>
              <w:pageBreakBefore w:val="0"/>
              <w:kinsoku/>
              <w:wordWrap/>
              <w:overflowPunct/>
              <w:topLinePunct w:val="0"/>
              <w:autoSpaceDE/>
              <w:autoSpaceDN/>
              <w:bidi w:val="0"/>
              <w:spacing w:before="209" w:line="500" w:lineRule="exact"/>
              <w:rPr>
                <w:rFonts w:hint="eastAsia" w:ascii="宋体" w:hAnsi="宋体" w:eastAsia="宋体" w:cs="宋体"/>
                <w:sz w:val="28"/>
                <w:szCs w:val="28"/>
              </w:rPr>
            </w:pPr>
          </w:p>
        </w:tc>
        <w:tc>
          <w:tcPr>
            <w:tcW w:w="5458" w:type="dxa"/>
            <w:vAlign w:val="top"/>
          </w:tcPr>
          <w:p w14:paraId="7E7F62CD">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7F9CFA8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899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1A4142F4">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5458" w:type="dxa"/>
            <w:vAlign w:val="top"/>
          </w:tcPr>
          <w:p w14:paraId="15F5A5CE">
            <w:pPr>
              <w:pStyle w:val="30"/>
              <w:keepNext w:val="0"/>
              <w:keepLines w:val="0"/>
              <w:pageBreakBefore w:val="0"/>
              <w:kinsoku/>
              <w:wordWrap/>
              <w:overflowPunct/>
              <w:topLinePunct w:val="0"/>
              <w:autoSpaceDE/>
              <w:autoSpaceDN/>
              <w:bidi w:val="0"/>
              <w:spacing w:before="175" w:line="500" w:lineRule="exact"/>
              <w:rPr>
                <w:rFonts w:hint="eastAsia" w:ascii="宋体" w:hAnsi="宋体" w:eastAsia="宋体" w:cs="宋体"/>
                <w:sz w:val="28"/>
                <w:szCs w:val="28"/>
              </w:rPr>
            </w:pPr>
          </w:p>
        </w:tc>
        <w:tc>
          <w:tcPr>
            <w:tcW w:w="2631" w:type="dxa"/>
            <w:vAlign w:val="top"/>
          </w:tcPr>
          <w:p w14:paraId="52E16B1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0B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162" w:type="dxa"/>
            <w:vAlign w:val="top"/>
          </w:tcPr>
          <w:p w14:paraId="46693053">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4E8FD1D2">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51B3340E">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268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6B15A499">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7BA80FCC">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2631" w:type="dxa"/>
            <w:vAlign w:val="top"/>
          </w:tcPr>
          <w:p w14:paraId="37A51E2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45A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162" w:type="dxa"/>
            <w:vAlign w:val="top"/>
          </w:tcPr>
          <w:p w14:paraId="3F148F98">
            <w:pPr>
              <w:pStyle w:val="30"/>
              <w:keepNext w:val="0"/>
              <w:keepLines w:val="0"/>
              <w:pageBreakBefore w:val="0"/>
              <w:kinsoku/>
              <w:wordWrap/>
              <w:overflowPunct/>
              <w:topLinePunct w:val="0"/>
              <w:autoSpaceDE/>
              <w:autoSpaceDN/>
              <w:bidi w:val="0"/>
              <w:spacing w:before="182" w:line="500" w:lineRule="exact"/>
              <w:rPr>
                <w:rFonts w:hint="eastAsia" w:ascii="宋体" w:hAnsi="宋体" w:eastAsia="宋体" w:cs="宋体"/>
                <w:sz w:val="28"/>
                <w:szCs w:val="28"/>
              </w:rPr>
            </w:pPr>
          </w:p>
        </w:tc>
        <w:tc>
          <w:tcPr>
            <w:tcW w:w="5458" w:type="dxa"/>
            <w:vAlign w:val="top"/>
          </w:tcPr>
          <w:p w14:paraId="7F30714B">
            <w:pPr>
              <w:pStyle w:val="30"/>
              <w:keepNext w:val="0"/>
              <w:keepLines w:val="0"/>
              <w:pageBreakBefore w:val="0"/>
              <w:kinsoku/>
              <w:wordWrap/>
              <w:overflowPunct/>
              <w:topLinePunct w:val="0"/>
              <w:autoSpaceDE/>
              <w:autoSpaceDN/>
              <w:bidi w:val="0"/>
              <w:spacing w:before="181" w:line="500" w:lineRule="exact"/>
              <w:rPr>
                <w:rFonts w:hint="eastAsia" w:ascii="宋体" w:hAnsi="宋体" w:eastAsia="宋体" w:cs="宋体"/>
                <w:sz w:val="28"/>
                <w:szCs w:val="28"/>
              </w:rPr>
            </w:pPr>
          </w:p>
        </w:tc>
        <w:tc>
          <w:tcPr>
            <w:tcW w:w="2631" w:type="dxa"/>
            <w:vAlign w:val="top"/>
          </w:tcPr>
          <w:p w14:paraId="108AC89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CAD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65D97BA5">
            <w:pPr>
              <w:pStyle w:val="30"/>
              <w:keepNext w:val="0"/>
              <w:keepLines w:val="0"/>
              <w:pageBreakBefore w:val="0"/>
              <w:kinsoku/>
              <w:wordWrap/>
              <w:overflowPunct/>
              <w:topLinePunct w:val="0"/>
              <w:autoSpaceDE/>
              <w:autoSpaceDN/>
              <w:bidi w:val="0"/>
              <w:spacing w:before="153" w:line="500" w:lineRule="exact"/>
              <w:rPr>
                <w:rFonts w:hint="eastAsia" w:ascii="宋体" w:hAnsi="宋体" w:eastAsia="宋体" w:cs="宋体"/>
                <w:sz w:val="28"/>
                <w:szCs w:val="28"/>
              </w:rPr>
            </w:pPr>
          </w:p>
        </w:tc>
        <w:tc>
          <w:tcPr>
            <w:tcW w:w="5458" w:type="dxa"/>
            <w:vAlign w:val="top"/>
          </w:tcPr>
          <w:p w14:paraId="10C67EAD">
            <w:pPr>
              <w:pStyle w:val="30"/>
              <w:keepNext w:val="0"/>
              <w:keepLines w:val="0"/>
              <w:pageBreakBefore w:val="0"/>
              <w:kinsoku/>
              <w:wordWrap/>
              <w:overflowPunct/>
              <w:topLinePunct w:val="0"/>
              <w:autoSpaceDE/>
              <w:autoSpaceDN/>
              <w:bidi w:val="0"/>
              <w:spacing w:before="152" w:line="500" w:lineRule="exact"/>
              <w:rPr>
                <w:rFonts w:hint="eastAsia" w:ascii="宋体" w:hAnsi="宋体" w:eastAsia="宋体" w:cs="宋体"/>
                <w:sz w:val="28"/>
                <w:szCs w:val="28"/>
              </w:rPr>
            </w:pPr>
          </w:p>
        </w:tc>
        <w:tc>
          <w:tcPr>
            <w:tcW w:w="2631" w:type="dxa"/>
            <w:vAlign w:val="top"/>
          </w:tcPr>
          <w:p w14:paraId="5F96525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63B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2" w:type="dxa"/>
            <w:vAlign w:val="top"/>
          </w:tcPr>
          <w:p w14:paraId="4E7E1782">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5458" w:type="dxa"/>
            <w:vAlign w:val="top"/>
          </w:tcPr>
          <w:p w14:paraId="71CE3733">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2631" w:type="dxa"/>
            <w:vAlign w:val="top"/>
          </w:tcPr>
          <w:p w14:paraId="2546B21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058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2" w:type="dxa"/>
            <w:vAlign w:val="top"/>
          </w:tcPr>
          <w:p w14:paraId="1D6096BE">
            <w:pPr>
              <w:pStyle w:val="30"/>
              <w:keepNext w:val="0"/>
              <w:keepLines w:val="0"/>
              <w:pageBreakBefore w:val="0"/>
              <w:kinsoku/>
              <w:wordWrap/>
              <w:overflowPunct/>
              <w:topLinePunct w:val="0"/>
              <w:autoSpaceDE/>
              <w:autoSpaceDN/>
              <w:bidi w:val="0"/>
              <w:spacing w:before="186" w:line="500" w:lineRule="exact"/>
              <w:rPr>
                <w:rFonts w:hint="eastAsia" w:ascii="宋体" w:hAnsi="宋体" w:eastAsia="宋体" w:cs="宋体"/>
                <w:sz w:val="28"/>
                <w:szCs w:val="28"/>
              </w:rPr>
            </w:pPr>
          </w:p>
        </w:tc>
        <w:tc>
          <w:tcPr>
            <w:tcW w:w="5458" w:type="dxa"/>
            <w:vAlign w:val="top"/>
          </w:tcPr>
          <w:p w14:paraId="26585CB7">
            <w:pPr>
              <w:pStyle w:val="30"/>
              <w:keepNext w:val="0"/>
              <w:keepLines w:val="0"/>
              <w:pageBreakBefore w:val="0"/>
              <w:kinsoku/>
              <w:wordWrap/>
              <w:overflowPunct/>
              <w:topLinePunct w:val="0"/>
              <w:autoSpaceDE/>
              <w:autoSpaceDN/>
              <w:bidi w:val="0"/>
              <w:spacing w:before="185" w:line="500" w:lineRule="exact"/>
              <w:rPr>
                <w:rFonts w:hint="eastAsia" w:ascii="宋体" w:hAnsi="宋体" w:eastAsia="宋体" w:cs="宋体"/>
                <w:sz w:val="28"/>
                <w:szCs w:val="28"/>
              </w:rPr>
            </w:pPr>
          </w:p>
        </w:tc>
        <w:tc>
          <w:tcPr>
            <w:tcW w:w="2631" w:type="dxa"/>
            <w:vAlign w:val="top"/>
          </w:tcPr>
          <w:p w14:paraId="34795B30">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A5E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2750EEA0">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5458" w:type="dxa"/>
            <w:vAlign w:val="top"/>
          </w:tcPr>
          <w:p w14:paraId="4F55FD16">
            <w:pPr>
              <w:pStyle w:val="30"/>
              <w:keepNext w:val="0"/>
              <w:keepLines w:val="0"/>
              <w:pageBreakBefore w:val="0"/>
              <w:kinsoku/>
              <w:wordWrap/>
              <w:overflowPunct/>
              <w:topLinePunct w:val="0"/>
              <w:autoSpaceDE/>
              <w:autoSpaceDN/>
              <w:bidi w:val="0"/>
              <w:spacing w:before="170" w:line="500" w:lineRule="exact"/>
              <w:rPr>
                <w:rFonts w:hint="eastAsia" w:ascii="宋体" w:hAnsi="宋体" w:eastAsia="宋体" w:cs="宋体"/>
                <w:sz w:val="28"/>
                <w:szCs w:val="28"/>
              </w:rPr>
            </w:pPr>
          </w:p>
        </w:tc>
        <w:tc>
          <w:tcPr>
            <w:tcW w:w="2631" w:type="dxa"/>
            <w:vAlign w:val="top"/>
          </w:tcPr>
          <w:p w14:paraId="7091E84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DA4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67719F32">
            <w:pPr>
              <w:pStyle w:val="30"/>
              <w:keepNext w:val="0"/>
              <w:keepLines w:val="0"/>
              <w:pageBreakBefore w:val="0"/>
              <w:kinsoku/>
              <w:wordWrap/>
              <w:overflowPunct/>
              <w:topLinePunct w:val="0"/>
              <w:autoSpaceDE/>
              <w:autoSpaceDN/>
              <w:bidi w:val="0"/>
              <w:spacing w:before="172" w:line="500" w:lineRule="exact"/>
              <w:rPr>
                <w:rFonts w:hint="eastAsia" w:ascii="宋体" w:hAnsi="宋体" w:eastAsia="宋体" w:cs="宋体"/>
                <w:sz w:val="28"/>
                <w:szCs w:val="28"/>
              </w:rPr>
            </w:pPr>
          </w:p>
        </w:tc>
        <w:tc>
          <w:tcPr>
            <w:tcW w:w="5458" w:type="dxa"/>
            <w:vAlign w:val="top"/>
          </w:tcPr>
          <w:p w14:paraId="5BFF0608">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2631" w:type="dxa"/>
            <w:vAlign w:val="top"/>
          </w:tcPr>
          <w:p w14:paraId="19FD21D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749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7BD37535">
            <w:pPr>
              <w:pStyle w:val="30"/>
              <w:keepNext w:val="0"/>
              <w:keepLines w:val="0"/>
              <w:pageBreakBefore w:val="0"/>
              <w:kinsoku/>
              <w:wordWrap/>
              <w:overflowPunct/>
              <w:topLinePunct w:val="0"/>
              <w:autoSpaceDE/>
              <w:autoSpaceDN/>
              <w:bidi w:val="0"/>
              <w:spacing w:before="173" w:line="500" w:lineRule="exact"/>
              <w:rPr>
                <w:rFonts w:hint="eastAsia" w:ascii="宋体" w:hAnsi="宋体" w:eastAsia="宋体" w:cs="宋体"/>
                <w:sz w:val="28"/>
                <w:szCs w:val="28"/>
              </w:rPr>
            </w:pPr>
          </w:p>
        </w:tc>
        <w:tc>
          <w:tcPr>
            <w:tcW w:w="5458" w:type="dxa"/>
            <w:vAlign w:val="top"/>
          </w:tcPr>
          <w:p w14:paraId="74EE5E31">
            <w:pPr>
              <w:pStyle w:val="30"/>
              <w:keepNext w:val="0"/>
              <w:keepLines w:val="0"/>
              <w:pageBreakBefore w:val="0"/>
              <w:kinsoku/>
              <w:wordWrap/>
              <w:overflowPunct/>
              <w:topLinePunct w:val="0"/>
              <w:autoSpaceDE/>
              <w:autoSpaceDN/>
              <w:bidi w:val="0"/>
              <w:spacing w:before="173" w:line="500" w:lineRule="exact"/>
              <w:jc w:val="center"/>
              <w:rPr>
                <w:rFonts w:hint="eastAsia" w:ascii="宋体" w:hAnsi="宋体" w:eastAsia="宋体" w:cs="宋体"/>
                <w:sz w:val="28"/>
                <w:szCs w:val="28"/>
              </w:rPr>
            </w:pPr>
          </w:p>
        </w:tc>
        <w:tc>
          <w:tcPr>
            <w:tcW w:w="2631" w:type="dxa"/>
            <w:vAlign w:val="top"/>
          </w:tcPr>
          <w:p w14:paraId="27F7B83C">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E57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086E870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238520E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6017475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A41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05208BD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6E9B9AA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087B957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31B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162" w:type="dxa"/>
            <w:vAlign w:val="top"/>
          </w:tcPr>
          <w:p w14:paraId="27E22F7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5B410C4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6C9A06A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bl>
    <w:p w14:paraId="12136FF3">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6FEE2A46">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响应书</w:t>
      </w:r>
    </w:p>
    <w:p w14:paraId="32D599A5">
      <w:pPr>
        <w:keepNext w:val="0"/>
        <w:keepLines w:val="0"/>
        <w:pageBreakBefore w:val="0"/>
        <w:kinsoku/>
        <w:wordWrap/>
        <w:overflowPunct/>
        <w:topLinePunct w:val="0"/>
        <w:autoSpaceDE/>
        <w:autoSpaceDN/>
        <w:bidi w:val="0"/>
        <w:spacing w:line="5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37372F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的公告，</w:t>
      </w:r>
      <w:r>
        <w:rPr>
          <w:rFonts w:hint="eastAsia" w:ascii="宋体" w:hAnsi="宋体" w:eastAsia="宋体" w:cs="宋体"/>
          <w:sz w:val="28"/>
          <w:szCs w:val="28"/>
          <w:lang w:val="en-US" w:eastAsia="zh-CN"/>
        </w:rPr>
        <w:t>我方正式提交</w:t>
      </w:r>
      <w:r>
        <w:rPr>
          <w:rFonts w:hint="eastAsia" w:ascii="宋体" w:hAnsi="宋体" w:eastAsia="宋体" w:cs="宋体"/>
          <w:sz w:val="28"/>
          <w:szCs w:val="28"/>
        </w:rPr>
        <w:t xml:space="preserve">响应文件一份，并对之负法律责任。 </w:t>
      </w:r>
    </w:p>
    <w:p w14:paraId="2F21CB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据此函，签字代表宣布同意如下：</w:t>
      </w:r>
    </w:p>
    <w:p w14:paraId="706F80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所附服务报价为以</w:t>
      </w:r>
      <w:r>
        <w:rPr>
          <w:rFonts w:hint="eastAsia" w:ascii="宋体" w:hAnsi="宋体" w:eastAsia="宋体" w:cs="宋体"/>
          <w:sz w:val="28"/>
          <w:szCs w:val="28"/>
          <w:lang w:val="en-US" w:eastAsia="zh-CN"/>
        </w:rPr>
        <w:t>报价</w:t>
      </w:r>
      <w:r>
        <w:rPr>
          <w:rFonts w:hint="eastAsia" w:ascii="宋体" w:hAnsi="宋体" w:eastAsia="宋体" w:cs="宋体"/>
          <w:sz w:val="28"/>
          <w:szCs w:val="28"/>
        </w:rPr>
        <w:t xml:space="preserve">一览表为准。 </w:t>
      </w:r>
    </w:p>
    <w:p w14:paraId="1EBB5D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2、如果我们的</w:t>
      </w:r>
      <w:r>
        <w:rPr>
          <w:rFonts w:hint="eastAsia" w:ascii="宋体" w:hAnsi="宋体" w:eastAsia="宋体" w:cs="宋体"/>
          <w:sz w:val="28"/>
          <w:szCs w:val="28"/>
          <w:lang w:val="en-US" w:eastAsia="zh-CN"/>
        </w:rPr>
        <w:t>响应文件</w:t>
      </w:r>
      <w:r>
        <w:rPr>
          <w:rFonts w:hint="eastAsia" w:ascii="宋体" w:hAnsi="宋体" w:eastAsia="宋体" w:cs="宋体"/>
          <w:sz w:val="28"/>
          <w:szCs w:val="28"/>
        </w:rPr>
        <w:t>被接受，我们将履行</w:t>
      </w:r>
      <w:r>
        <w:rPr>
          <w:rFonts w:hint="eastAsia" w:ascii="宋体" w:hAnsi="宋体" w:eastAsia="宋体" w:cs="宋体"/>
          <w:sz w:val="28"/>
          <w:szCs w:val="28"/>
          <w:lang w:val="en-US" w:eastAsia="zh-CN"/>
        </w:rPr>
        <w:t>询价</w:t>
      </w:r>
      <w:r>
        <w:rPr>
          <w:rFonts w:hint="eastAsia" w:ascii="宋体" w:hAnsi="宋体" w:eastAsia="宋体" w:cs="宋体"/>
          <w:sz w:val="28"/>
          <w:szCs w:val="28"/>
        </w:rPr>
        <w:t>文件中规定的每一项要求，按期、按质、按量履行合同。</w:t>
      </w:r>
    </w:p>
    <w:p w14:paraId="6C1E67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3、我方愿按《中华人民共和国民法典》履行我方的全部责任。</w:t>
      </w:r>
    </w:p>
    <w:p w14:paraId="20A06F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4、我方已详细审查全部</w:t>
      </w:r>
      <w:r>
        <w:rPr>
          <w:rFonts w:hint="eastAsia" w:ascii="宋体" w:hAnsi="宋体" w:eastAsia="宋体" w:cs="宋体"/>
          <w:sz w:val="28"/>
          <w:szCs w:val="28"/>
          <w:lang w:val="en-US" w:eastAsia="zh-CN"/>
        </w:rPr>
        <w:t>询价</w:t>
      </w:r>
      <w:r>
        <w:rPr>
          <w:rFonts w:hint="eastAsia" w:ascii="宋体" w:hAnsi="宋体" w:eastAsia="宋体" w:cs="宋体"/>
          <w:sz w:val="28"/>
          <w:szCs w:val="28"/>
        </w:rPr>
        <w:t xml:space="preserve">文件，包括修改文件以及全部参考资料和有关附件。我们完全理解并同意放弃对这方面有不明白及误解的权力。 </w:t>
      </w:r>
    </w:p>
    <w:p w14:paraId="3FA988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5、本投标自</w:t>
      </w:r>
      <w:r>
        <w:rPr>
          <w:rFonts w:hint="eastAsia" w:ascii="宋体" w:hAnsi="宋体" w:eastAsia="宋体" w:cs="宋体"/>
          <w:sz w:val="28"/>
          <w:szCs w:val="28"/>
          <w:lang w:val="en-US" w:eastAsia="zh-CN"/>
        </w:rPr>
        <w:t>响应文件提交截止</w:t>
      </w:r>
      <w:r>
        <w:rPr>
          <w:rFonts w:hint="eastAsia" w:ascii="宋体" w:hAnsi="宋体" w:eastAsia="宋体" w:cs="宋体"/>
          <w:sz w:val="28"/>
          <w:szCs w:val="28"/>
        </w:rPr>
        <w:t>之日起有效期为</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天。 </w:t>
      </w:r>
    </w:p>
    <w:p w14:paraId="1D81D1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1BA621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 xml:space="preserve">地址： </w:t>
      </w:r>
      <w:r>
        <w:rPr>
          <w:rFonts w:hint="eastAsia" w:ascii="宋体" w:hAnsi="宋体" w:eastAsia="宋体" w:cs="宋体"/>
          <w:sz w:val="28"/>
          <w:szCs w:val="28"/>
          <w:u w:val="single"/>
          <w:lang w:val="en-US" w:eastAsia="zh-CN"/>
        </w:rPr>
        <w:t xml:space="preserve">                  </w:t>
      </w:r>
    </w:p>
    <w:p w14:paraId="04D283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54241C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0C6CC0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供应商名称（公章）： </w:t>
      </w:r>
      <w:r>
        <w:rPr>
          <w:rFonts w:hint="eastAsia" w:ascii="宋体" w:hAnsi="宋体" w:eastAsia="宋体" w:cs="宋体"/>
          <w:sz w:val="28"/>
          <w:szCs w:val="28"/>
          <w:u w:val="single"/>
          <w:lang w:val="en-US" w:eastAsia="zh-CN"/>
        </w:rPr>
        <w:t xml:space="preserve">                    </w:t>
      </w:r>
    </w:p>
    <w:p w14:paraId="046E24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6B66D7E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A0D716A">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二、报价单</w:t>
      </w:r>
    </w:p>
    <w:p w14:paraId="64F680A1">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0"/>
        <w:gridCol w:w="7104"/>
      </w:tblGrid>
      <w:tr w14:paraId="663496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4A90CFB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104" w:type="dxa"/>
            <w:vAlign w:val="center"/>
          </w:tcPr>
          <w:p w14:paraId="75DEB0B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74BE5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31A66C11">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供应商全称</w:t>
            </w:r>
          </w:p>
        </w:tc>
        <w:tc>
          <w:tcPr>
            <w:tcW w:w="7104" w:type="dxa"/>
            <w:vAlign w:val="center"/>
          </w:tcPr>
          <w:p w14:paraId="105D6073">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03B38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6E60870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服务范围</w:t>
            </w:r>
          </w:p>
        </w:tc>
        <w:tc>
          <w:tcPr>
            <w:tcW w:w="7104" w:type="dxa"/>
            <w:vAlign w:val="center"/>
          </w:tcPr>
          <w:p w14:paraId="7E6CD575">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58955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110E48D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rPr>
              <w:t>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价</w:t>
            </w:r>
          </w:p>
        </w:tc>
        <w:tc>
          <w:tcPr>
            <w:tcW w:w="7104" w:type="dxa"/>
            <w:vAlign w:val="center"/>
          </w:tcPr>
          <w:p w14:paraId="5B1D5637">
            <w:pPr>
              <w:keepNext w:val="0"/>
              <w:keepLines w:val="0"/>
              <w:pageBreakBefore w:val="0"/>
              <w:suppressLineNumbers w:val="0"/>
              <w:kinsoku/>
              <w:wordWrap/>
              <w:overflowPunct/>
              <w:topLinePunct w:val="0"/>
              <w:autoSpaceDE/>
              <w:autoSpaceDN/>
              <w:bidi w:val="0"/>
              <w:spacing w:before="162" w:beforeAutospacing="0" w:after="0" w:afterAutospacing="0" w:line="500" w:lineRule="exact"/>
              <w:ind w:left="0" w:right="0"/>
              <w:rPr>
                <w:rFonts w:hint="eastAsia" w:ascii="宋体" w:hAnsi="宋体" w:eastAsia="宋体" w:cs="宋体"/>
                <w:sz w:val="28"/>
                <w:szCs w:val="28"/>
                <w:lang w:val="en-US" w:eastAsia="zh-CN"/>
              </w:rPr>
            </w:pPr>
            <w:r>
              <w:rPr>
                <w:rFonts w:hint="eastAsia" w:ascii="宋体" w:hAnsi="宋体" w:eastAsia="宋体" w:cs="宋体"/>
                <w:spacing w:val="-3"/>
                <w:sz w:val="28"/>
                <w:szCs w:val="28"/>
              </w:rPr>
              <w:t>人民币</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大</w:t>
            </w:r>
            <w:r>
              <w:rPr>
                <w:rFonts w:hint="eastAsia" w:ascii="宋体" w:hAnsi="宋体" w:eastAsia="宋体" w:cs="宋体"/>
                <w:spacing w:val="-3"/>
                <w:sz w:val="28"/>
                <w:szCs w:val="28"/>
              </w:rPr>
              <w:t>写</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小写：</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元)</w:t>
            </w:r>
          </w:p>
        </w:tc>
      </w:tr>
      <w:tr w14:paraId="01407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73B5BF1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服务期限</w:t>
            </w:r>
          </w:p>
        </w:tc>
        <w:tc>
          <w:tcPr>
            <w:tcW w:w="7104" w:type="dxa"/>
            <w:shd w:val="clear" w:color="auto" w:fill="auto"/>
            <w:vAlign w:val="center"/>
          </w:tcPr>
          <w:p w14:paraId="619ECA9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50FA2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2084934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质量要求</w:t>
            </w:r>
          </w:p>
        </w:tc>
        <w:tc>
          <w:tcPr>
            <w:tcW w:w="7104" w:type="dxa"/>
            <w:shd w:val="clear" w:color="auto" w:fill="auto"/>
            <w:vAlign w:val="center"/>
          </w:tcPr>
          <w:p w14:paraId="28F203E4">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55D0D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5A43096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c>
          <w:tcPr>
            <w:tcW w:w="7104" w:type="dxa"/>
            <w:vAlign w:val="center"/>
          </w:tcPr>
          <w:p w14:paraId="16A5C750">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bl>
    <w:p w14:paraId="0573C5FC">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p>
    <w:p w14:paraId="0196954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kern w:val="2"/>
          <w:sz w:val="28"/>
          <w:szCs w:val="28"/>
          <w:lang w:val="en-US" w:eastAsia="zh-CN" w:bidi="ar"/>
        </w:rPr>
      </w:pPr>
      <w:r>
        <w:rPr>
          <w:rFonts w:hint="eastAsia" w:ascii="宋体" w:hAnsi="宋体" w:eastAsia="宋体" w:cs="宋体"/>
          <w:b w:val="0"/>
          <w:bCs/>
          <w:color w:val="auto"/>
          <w:kern w:val="2"/>
          <w:sz w:val="28"/>
          <w:szCs w:val="28"/>
          <w:lang w:val="en-US" w:eastAsia="zh-CN" w:bidi="ar"/>
        </w:rPr>
        <w:t>供应商：</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(盖章)           </w:t>
      </w:r>
    </w:p>
    <w:p w14:paraId="79E167C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sz w:val="28"/>
          <w:szCs w:val="28"/>
          <w:lang w:val="en-US"/>
        </w:rPr>
      </w:pPr>
      <w:r>
        <w:rPr>
          <w:rFonts w:hint="eastAsia" w:ascii="宋体" w:hAnsi="宋体" w:eastAsia="宋体" w:cs="宋体"/>
          <w:b w:val="0"/>
          <w:bCs/>
          <w:color w:val="auto"/>
          <w:kern w:val="2"/>
          <w:sz w:val="28"/>
          <w:szCs w:val="28"/>
          <w:lang w:val="en-US" w:eastAsia="zh-CN" w:bidi="ar"/>
        </w:rPr>
        <w:t>法定代表人或授权人：</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 (签字或盖章)</w:t>
      </w:r>
    </w:p>
    <w:p w14:paraId="4B2F0BCC">
      <w:pPr>
        <w:keepNext w:val="0"/>
        <w:keepLines w:val="0"/>
        <w:pageBreakBefore w:val="0"/>
        <w:widowControl/>
        <w:suppressLineNumbers w:val="0"/>
        <w:kinsoku/>
        <w:wordWrap/>
        <w:overflowPunct/>
        <w:topLinePunct w:val="0"/>
        <w:autoSpaceDE/>
        <w:autoSpaceDN/>
        <w:bidi w:val="0"/>
        <w:spacing w:line="500" w:lineRule="exact"/>
        <w:ind w:firstLine="560" w:firstLineChars="200"/>
        <w:jc w:val="righ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CBF92C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030EEE9">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bookmarkStart w:id="2" w:name="_Toc104408161"/>
      <w:r>
        <w:rPr>
          <w:rFonts w:hint="eastAsia" w:ascii="宋体" w:hAnsi="宋体" w:eastAsia="宋体" w:cs="宋体"/>
          <w:bCs/>
          <w:color w:val="000000"/>
          <w:sz w:val="28"/>
          <w:szCs w:val="28"/>
          <w:lang w:val="en-US" w:eastAsia="zh-CN"/>
        </w:rPr>
        <w:t>三、</w:t>
      </w:r>
      <w:r>
        <w:rPr>
          <w:rFonts w:hint="eastAsia" w:ascii="宋体" w:hAnsi="宋体" w:eastAsia="宋体" w:cs="宋体"/>
          <w:bCs/>
          <w:color w:val="000000"/>
          <w:sz w:val="28"/>
          <w:szCs w:val="28"/>
        </w:rPr>
        <w:t>法定代表人身份证明</w:t>
      </w:r>
      <w:bookmarkEnd w:id="2"/>
    </w:p>
    <w:p w14:paraId="3F1EFED8">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（格式）</w:t>
      </w:r>
    </w:p>
    <w:p w14:paraId="0036932E">
      <w:pPr>
        <w:pStyle w:val="8"/>
        <w:keepNext w:val="0"/>
        <w:keepLines w:val="0"/>
        <w:pageBreakBefore w:val="0"/>
        <w:kinsoku/>
        <w:wordWrap/>
        <w:overflowPunct/>
        <w:topLinePunct w:val="0"/>
        <w:autoSpaceDE/>
        <w:autoSpaceDN/>
        <w:bidi w:val="0"/>
        <w:spacing w:after="0" w:line="500" w:lineRule="exact"/>
        <w:ind w:left="5250" w:firstLine="562" w:firstLineChars="200"/>
        <w:rPr>
          <w:rFonts w:hint="eastAsia" w:ascii="宋体" w:hAnsi="宋体" w:eastAsia="宋体" w:cs="宋体"/>
          <w:b/>
          <w:color w:val="000000"/>
          <w:sz w:val="28"/>
          <w:szCs w:val="28"/>
        </w:rPr>
      </w:pPr>
    </w:p>
    <w:p w14:paraId="2C715E0F">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报价人名称：</w:t>
      </w:r>
      <w:r>
        <w:rPr>
          <w:rFonts w:hint="eastAsia" w:ascii="宋体" w:hAnsi="宋体" w:eastAsia="宋体" w:cs="宋体"/>
          <w:color w:val="000000"/>
          <w:sz w:val="28"/>
          <w:szCs w:val="28"/>
          <w:u w:val="single"/>
        </w:rPr>
        <w:t xml:space="preserve">                    </w:t>
      </w:r>
    </w:p>
    <w:p w14:paraId="3161E4D1">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 xml:space="preserve">                      </w:t>
      </w:r>
    </w:p>
    <w:p w14:paraId="6538E34B">
      <w:pPr>
        <w:pStyle w:val="8"/>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14:paraId="6B21757B">
      <w:pPr>
        <w:pStyle w:val="8"/>
        <w:keepNext w:val="0"/>
        <w:keepLines w:val="0"/>
        <w:pageBreakBefore w:val="0"/>
        <w:tabs>
          <w:tab w:val="left" w:pos="3580"/>
          <w:tab w:val="left" w:pos="4423"/>
          <w:tab w:val="left" w:pos="5364"/>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4CBABFA3">
      <w:pPr>
        <w:pStyle w:val="8"/>
        <w:keepNext w:val="0"/>
        <w:keepLines w:val="0"/>
        <w:pageBreakBefore w:val="0"/>
        <w:tabs>
          <w:tab w:val="left" w:pos="5657"/>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14:paraId="5C25139E">
      <w:pPr>
        <w:pStyle w:val="8"/>
        <w:keepNext w:val="0"/>
        <w:keepLines w:val="0"/>
        <w:pageBreakBefore w:val="0"/>
        <w:tabs>
          <w:tab w:val="left" w:pos="2740"/>
          <w:tab w:val="left" w:pos="4281"/>
          <w:tab w:val="left" w:pos="5803"/>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姓名：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性别：</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职务：</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（报价人名称）的法定代表人。</w:t>
      </w:r>
    </w:p>
    <w:p w14:paraId="4E6D5285">
      <w:pPr>
        <w:pStyle w:val="8"/>
        <w:keepNext w:val="0"/>
        <w:keepLines w:val="0"/>
        <w:pageBreakBefore w:val="0"/>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14:paraId="10E6B69D">
      <w:pPr>
        <w:keepNext w:val="0"/>
        <w:keepLines w:val="0"/>
        <w:pageBreakBefore w:val="0"/>
        <w:kinsoku/>
        <w:wordWrap/>
        <w:overflowPunct/>
        <w:topLinePunct w:val="0"/>
        <w:autoSpaceDE/>
        <w:autoSpaceDN/>
        <w:bidi w:val="0"/>
        <w:adjustRightInd w:val="0"/>
        <w:snapToGrid w:val="0"/>
        <w:spacing w:before="312" w:beforeLines="100"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附：法定代表人身份证复印件</w:t>
      </w:r>
    </w:p>
    <w:p w14:paraId="607AE69C">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741663BF">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1C1D07D5">
      <w:pPr>
        <w:pStyle w:val="8"/>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68113B47">
      <w:pPr>
        <w:keepNext w:val="0"/>
        <w:keepLines w:val="0"/>
        <w:pageBreakBefore w:val="0"/>
        <w:tabs>
          <w:tab w:val="left" w:pos="8482"/>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（单位公章）</w:t>
      </w:r>
    </w:p>
    <w:p w14:paraId="380B289C">
      <w:pPr>
        <w:keepNext w:val="0"/>
        <w:keepLines w:val="0"/>
        <w:pageBreakBefore w:val="0"/>
        <w:tabs>
          <w:tab w:val="left" w:pos="602"/>
          <w:tab w:val="left" w:pos="1401"/>
          <w:tab w:val="left" w:pos="2001"/>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w w:val="95"/>
          <w:sz w:val="28"/>
          <w:szCs w:val="28"/>
        </w:rPr>
        <w:t>日</w:t>
      </w:r>
    </w:p>
    <w:p w14:paraId="22C446D0">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3B1DA857">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授权委托书（格式）</w:t>
      </w:r>
    </w:p>
    <w:p w14:paraId="57C4CD87">
      <w:pPr>
        <w:keepNext w:val="0"/>
        <w:keepLines w:val="0"/>
        <w:pageBreakBefore w:val="0"/>
        <w:kinsoku/>
        <w:wordWrap/>
        <w:overflowPunct/>
        <w:topLinePunct w:val="0"/>
        <w:autoSpaceDE/>
        <w:autoSpaceDN/>
        <w:bidi w:val="0"/>
        <w:spacing w:line="500" w:lineRule="exact"/>
        <w:ind w:firstLine="562" w:firstLineChars="200"/>
        <w:jc w:val="center"/>
        <w:rPr>
          <w:rFonts w:hint="eastAsia" w:ascii="宋体" w:hAnsi="宋体" w:eastAsia="宋体" w:cs="宋体"/>
          <w:b/>
          <w:color w:val="000000"/>
          <w:sz w:val="28"/>
          <w:szCs w:val="28"/>
        </w:rPr>
      </w:pPr>
    </w:p>
    <w:p w14:paraId="464DB882">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报价人</w:t>
      </w:r>
      <w:r>
        <w:rPr>
          <w:rFonts w:hint="eastAsia" w:ascii="宋体" w:hAnsi="宋体" w:eastAsia="宋体" w:cs="宋体"/>
          <w:color w:val="000000"/>
          <w:spacing w:val="-3"/>
          <w:sz w:val="28"/>
          <w:szCs w:val="28"/>
        </w:rPr>
        <w:t>名称</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的</w:t>
      </w: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pacing w:val="-13"/>
          <w:sz w:val="28"/>
          <w:szCs w:val="28"/>
        </w:rPr>
        <w:t>，</w:t>
      </w:r>
      <w:r>
        <w:rPr>
          <w:rFonts w:hint="eastAsia" w:ascii="宋体" w:hAnsi="宋体" w:eastAsia="宋体" w:cs="宋体"/>
          <w:color w:val="000000"/>
          <w:sz w:val="28"/>
          <w:szCs w:val="28"/>
        </w:rPr>
        <w:t>现</w:t>
      </w: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为</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代理</w:t>
      </w:r>
      <w:r>
        <w:rPr>
          <w:rFonts w:hint="eastAsia" w:ascii="宋体" w:hAnsi="宋体" w:eastAsia="宋体" w:cs="宋体"/>
          <w:color w:val="000000"/>
          <w:spacing w:val="-3"/>
          <w:sz w:val="28"/>
          <w:szCs w:val="28"/>
        </w:rPr>
        <w:t>人</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根</w:t>
      </w:r>
      <w:r>
        <w:rPr>
          <w:rFonts w:hint="eastAsia" w:ascii="宋体" w:hAnsi="宋体" w:eastAsia="宋体" w:cs="宋体"/>
          <w:color w:val="000000"/>
          <w:spacing w:val="-3"/>
          <w:sz w:val="28"/>
          <w:szCs w:val="28"/>
        </w:rPr>
        <w:t>据</w:t>
      </w:r>
      <w:r>
        <w:rPr>
          <w:rFonts w:hint="eastAsia" w:ascii="宋体" w:hAnsi="宋体" w:eastAsia="宋体" w:cs="宋体"/>
          <w:color w:val="000000"/>
          <w:sz w:val="28"/>
          <w:szCs w:val="28"/>
        </w:rPr>
        <w:t>授</w:t>
      </w:r>
      <w:r>
        <w:rPr>
          <w:rFonts w:hint="eastAsia" w:ascii="宋体" w:hAnsi="宋体" w:eastAsia="宋体" w:cs="宋体"/>
          <w:color w:val="000000"/>
          <w:spacing w:val="-3"/>
          <w:sz w:val="28"/>
          <w:szCs w:val="28"/>
        </w:rPr>
        <w:t>权</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以我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名</w:t>
      </w:r>
      <w:r>
        <w:rPr>
          <w:rFonts w:hint="eastAsia" w:ascii="宋体" w:hAnsi="宋体" w:eastAsia="宋体" w:cs="宋体"/>
          <w:color w:val="000000"/>
          <w:spacing w:val="-3"/>
          <w:sz w:val="28"/>
          <w:szCs w:val="28"/>
        </w:rPr>
        <w:t>义</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署</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澄</w:t>
      </w:r>
      <w:r>
        <w:rPr>
          <w:rFonts w:hint="eastAsia" w:ascii="宋体" w:hAnsi="宋体" w:eastAsia="宋体" w:cs="宋体"/>
          <w:color w:val="000000"/>
          <w:spacing w:val="-3"/>
          <w:sz w:val="28"/>
          <w:szCs w:val="28"/>
        </w:rPr>
        <w:t>清</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说</w:t>
      </w:r>
      <w:r>
        <w:rPr>
          <w:rFonts w:hint="eastAsia" w:ascii="宋体" w:hAnsi="宋体" w:eastAsia="宋体" w:cs="宋体"/>
          <w:color w:val="000000"/>
          <w:spacing w:val="-3"/>
          <w:sz w:val="28"/>
          <w:szCs w:val="28"/>
        </w:rPr>
        <w:t>明</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补正</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递交</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撤回</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修</w:t>
      </w:r>
      <w:r>
        <w:rPr>
          <w:rFonts w:hint="eastAsia" w:ascii="宋体" w:hAnsi="宋体" w:eastAsia="宋体" w:cs="宋体"/>
          <w:color w:val="000000"/>
          <w:sz w:val="28"/>
          <w:szCs w:val="28"/>
        </w:rPr>
        <w:t>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项目</w:t>
      </w:r>
      <w:r>
        <w:rPr>
          <w:rFonts w:hint="eastAsia" w:ascii="宋体" w:hAnsi="宋体" w:eastAsia="宋体" w:cs="宋体"/>
          <w:color w:val="000000"/>
          <w:sz w:val="28"/>
          <w:szCs w:val="28"/>
        </w:rPr>
        <w:t>名称）</w:t>
      </w:r>
      <w:r>
        <w:rPr>
          <w:rFonts w:hint="eastAsia" w:ascii="宋体" w:hAnsi="宋体" w:eastAsia="宋体" w:cs="宋体"/>
          <w:color w:val="000000"/>
          <w:spacing w:val="-3"/>
          <w:sz w:val="28"/>
          <w:szCs w:val="28"/>
          <w:lang w:val="en-US" w:eastAsia="zh-CN"/>
        </w:rPr>
        <w:t>相应</w:t>
      </w:r>
      <w:r>
        <w:rPr>
          <w:rFonts w:hint="eastAsia" w:ascii="宋体" w:hAnsi="宋体" w:eastAsia="宋体" w:cs="宋体"/>
          <w:color w:val="000000"/>
          <w:spacing w:val="-3"/>
          <w:sz w:val="28"/>
          <w:szCs w:val="28"/>
        </w:rPr>
        <w:t>文</w:t>
      </w:r>
      <w:r>
        <w:rPr>
          <w:rFonts w:hint="eastAsia" w:ascii="宋体" w:hAnsi="宋体" w:eastAsia="宋体" w:cs="宋体"/>
          <w:color w:val="000000"/>
          <w:sz w:val="28"/>
          <w:szCs w:val="28"/>
        </w:rPr>
        <w:t>件</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订</w:t>
      </w:r>
      <w:r>
        <w:rPr>
          <w:rFonts w:hint="eastAsia" w:ascii="宋体" w:hAnsi="宋体" w:eastAsia="宋体" w:cs="宋体"/>
          <w:color w:val="000000"/>
          <w:sz w:val="28"/>
          <w:szCs w:val="28"/>
        </w:rPr>
        <w:t>合同</w:t>
      </w:r>
      <w:r>
        <w:rPr>
          <w:rFonts w:hint="eastAsia" w:ascii="宋体" w:hAnsi="宋体" w:eastAsia="宋体" w:cs="宋体"/>
          <w:color w:val="000000"/>
          <w:spacing w:val="-3"/>
          <w:sz w:val="28"/>
          <w:szCs w:val="28"/>
        </w:rPr>
        <w:t>和</w:t>
      </w:r>
      <w:r>
        <w:rPr>
          <w:rFonts w:hint="eastAsia" w:ascii="宋体" w:hAnsi="宋体" w:eastAsia="宋体" w:cs="宋体"/>
          <w:color w:val="000000"/>
          <w:sz w:val="28"/>
          <w:szCs w:val="28"/>
        </w:rPr>
        <w:t>处</w:t>
      </w:r>
      <w:r>
        <w:rPr>
          <w:rFonts w:hint="eastAsia" w:ascii="宋体" w:hAnsi="宋体" w:eastAsia="宋体" w:cs="宋体"/>
          <w:color w:val="000000"/>
          <w:spacing w:val="-3"/>
          <w:sz w:val="28"/>
          <w:szCs w:val="28"/>
        </w:rPr>
        <w:t>理</w:t>
      </w:r>
      <w:r>
        <w:rPr>
          <w:rFonts w:hint="eastAsia" w:ascii="宋体" w:hAnsi="宋体" w:eastAsia="宋体" w:cs="宋体"/>
          <w:color w:val="000000"/>
          <w:sz w:val="28"/>
          <w:szCs w:val="28"/>
        </w:rPr>
        <w:t>有</w:t>
      </w:r>
      <w:r>
        <w:rPr>
          <w:rFonts w:hint="eastAsia" w:ascii="宋体" w:hAnsi="宋体" w:eastAsia="宋体" w:cs="宋体"/>
          <w:color w:val="000000"/>
          <w:spacing w:val="-3"/>
          <w:sz w:val="28"/>
          <w:szCs w:val="28"/>
        </w:rPr>
        <w:t>关</w:t>
      </w:r>
      <w:r>
        <w:rPr>
          <w:rFonts w:hint="eastAsia" w:ascii="宋体" w:hAnsi="宋体" w:eastAsia="宋体" w:cs="宋体"/>
          <w:color w:val="000000"/>
          <w:sz w:val="28"/>
          <w:szCs w:val="28"/>
        </w:rPr>
        <w:t>事</w:t>
      </w:r>
      <w:r>
        <w:rPr>
          <w:rFonts w:hint="eastAsia" w:ascii="宋体" w:hAnsi="宋体" w:eastAsia="宋体" w:cs="宋体"/>
          <w:color w:val="000000"/>
          <w:spacing w:val="-3"/>
          <w:sz w:val="28"/>
          <w:szCs w:val="28"/>
        </w:rPr>
        <w:t>宜</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其</w:t>
      </w:r>
      <w:r>
        <w:rPr>
          <w:rFonts w:hint="eastAsia" w:ascii="宋体" w:hAnsi="宋体" w:eastAsia="宋体" w:cs="宋体"/>
          <w:color w:val="000000"/>
          <w:sz w:val="28"/>
          <w:szCs w:val="28"/>
        </w:rPr>
        <w:t>法律</w:t>
      </w:r>
      <w:r>
        <w:rPr>
          <w:rFonts w:hint="eastAsia" w:ascii="宋体" w:hAnsi="宋体" w:eastAsia="宋体" w:cs="宋体"/>
          <w:color w:val="000000"/>
          <w:spacing w:val="-3"/>
          <w:sz w:val="28"/>
          <w:szCs w:val="28"/>
        </w:rPr>
        <w:t>后</w:t>
      </w:r>
      <w:r>
        <w:rPr>
          <w:rFonts w:hint="eastAsia" w:ascii="宋体" w:hAnsi="宋体" w:eastAsia="宋体" w:cs="宋体"/>
          <w:color w:val="000000"/>
          <w:sz w:val="28"/>
          <w:szCs w:val="28"/>
        </w:rPr>
        <w:t>果</w:t>
      </w:r>
      <w:r>
        <w:rPr>
          <w:rFonts w:hint="eastAsia" w:ascii="宋体" w:hAnsi="宋体" w:eastAsia="宋体" w:cs="宋体"/>
          <w:color w:val="000000"/>
          <w:spacing w:val="-3"/>
          <w:sz w:val="28"/>
          <w:szCs w:val="28"/>
        </w:rPr>
        <w:t>由</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承</w:t>
      </w:r>
      <w:r>
        <w:rPr>
          <w:rFonts w:hint="eastAsia" w:ascii="宋体" w:hAnsi="宋体" w:eastAsia="宋体" w:cs="宋体"/>
          <w:color w:val="000000"/>
          <w:spacing w:val="-3"/>
          <w:sz w:val="28"/>
          <w:szCs w:val="28"/>
        </w:rPr>
        <w:t>担</w:t>
      </w:r>
      <w:r>
        <w:rPr>
          <w:rFonts w:hint="eastAsia" w:ascii="宋体" w:hAnsi="宋体" w:eastAsia="宋体" w:cs="宋体"/>
          <w:color w:val="000000"/>
          <w:sz w:val="28"/>
          <w:szCs w:val="28"/>
        </w:rPr>
        <w:t>。</w:t>
      </w:r>
    </w:p>
    <w:p w14:paraId="22B8DC17">
      <w:pPr>
        <w:keepNext w:val="0"/>
        <w:keepLines w:val="0"/>
        <w:pageBreakBefore w:val="0"/>
        <w:tabs>
          <w:tab w:val="left" w:pos="3715"/>
          <w:tab w:val="left" w:pos="8093"/>
        </w:tabs>
        <w:kinsoku/>
        <w:wordWrap/>
        <w:overflowPunct/>
        <w:topLinePunct w:val="0"/>
        <w:autoSpaceDE/>
        <w:autoSpaceDN/>
        <w:bidi w:val="0"/>
        <w:spacing w:line="500" w:lineRule="exact"/>
        <w:ind w:firstLine="548" w:firstLineChars="200"/>
        <w:rPr>
          <w:rFonts w:hint="eastAsia" w:ascii="宋体" w:hAnsi="宋体" w:eastAsia="宋体" w:cs="宋体"/>
          <w:color w:val="000000"/>
          <w:sz w:val="28"/>
          <w:szCs w:val="28"/>
        </w:rPr>
      </w:pP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pacing w:val="-3"/>
          <w:sz w:val="28"/>
          <w:szCs w:val="28"/>
        </w:rPr>
        <w:t>期</w:t>
      </w:r>
      <w:r>
        <w:rPr>
          <w:rFonts w:hint="eastAsia" w:ascii="宋体" w:hAnsi="宋体" w:eastAsia="宋体" w:cs="宋体"/>
          <w:color w:val="000000"/>
          <w:sz w:val="28"/>
          <w:szCs w:val="28"/>
        </w:rPr>
        <w:t>限</w:t>
      </w:r>
      <w:r>
        <w:rPr>
          <w:rFonts w:hint="eastAsia" w:ascii="宋体" w:hAnsi="宋体" w:eastAsia="宋体" w:cs="宋体"/>
          <w:color w:val="000000"/>
          <w:spacing w:val="-3"/>
          <w:sz w:val="28"/>
          <w:szCs w:val="28"/>
        </w:rPr>
        <w:t>：</w:t>
      </w:r>
      <w:r>
        <w:rPr>
          <w:rFonts w:hint="eastAsia" w:ascii="宋体" w:hAnsi="宋体" w:eastAsia="宋体" w:cs="宋体"/>
          <w:color w:val="000000"/>
          <w:spacing w:val="-3"/>
          <w:sz w:val="28"/>
          <w:szCs w:val="28"/>
          <w:u w:val="single"/>
        </w:rPr>
        <w:t>自本委托书签署之日起</w:t>
      </w:r>
      <w:r>
        <w:rPr>
          <w:rFonts w:hint="eastAsia" w:ascii="宋体" w:hAnsi="宋体" w:eastAsia="宋体" w:cs="宋体"/>
          <w:color w:val="000000"/>
          <w:spacing w:val="-3"/>
          <w:sz w:val="28"/>
          <w:szCs w:val="28"/>
          <w:u w:val="single"/>
          <w:lang w:val="en-US" w:eastAsia="zh-CN"/>
        </w:rPr>
        <w:t>30</w:t>
      </w:r>
      <w:r>
        <w:rPr>
          <w:rFonts w:hint="eastAsia" w:ascii="宋体" w:hAnsi="宋体" w:eastAsia="宋体" w:cs="宋体"/>
          <w:color w:val="000000"/>
          <w:spacing w:val="-3"/>
          <w:sz w:val="28"/>
          <w:szCs w:val="28"/>
          <w:u w:val="single"/>
        </w:rPr>
        <w:t>日历天</w:t>
      </w:r>
      <w:r>
        <w:rPr>
          <w:rFonts w:hint="eastAsia" w:ascii="宋体" w:hAnsi="宋体" w:eastAsia="宋体" w:cs="宋体"/>
          <w:color w:val="000000"/>
          <w:sz w:val="28"/>
          <w:szCs w:val="28"/>
        </w:rPr>
        <w:t>。</w:t>
      </w:r>
    </w:p>
    <w:p w14:paraId="3DE2CD3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代理人无转委托权。</w:t>
      </w:r>
    </w:p>
    <w:p w14:paraId="52CFA878">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附：法定代表人和委托代理人身份证复印件</w:t>
      </w:r>
    </w:p>
    <w:p w14:paraId="01589B0A">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DF53B98">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单位公章）</w:t>
      </w:r>
    </w:p>
    <w:p w14:paraId="6F03C30C">
      <w:pPr>
        <w:keepNext w:val="0"/>
        <w:keepLines w:val="0"/>
        <w:pageBreakBefore w:val="0"/>
        <w:tabs>
          <w:tab w:val="left" w:pos="4797"/>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p>
    <w:p w14:paraId="44CEC63D">
      <w:pPr>
        <w:keepNext w:val="0"/>
        <w:keepLines w:val="0"/>
        <w:pageBreakBefore w:val="0"/>
        <w:tabs>
          <w:tab w:val="left" w:pos="2835"/>
          <w:tab w:val="left" w:pos="5472"/>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1112F6FD">
      <w:pPr>
        <w:keepNext w:val="0"/>
        <w:keepLines w:val="0"/>
        <w:pageBreakBefore w:val="0"/>
        <w:tabs>
          <w:tab w:val="left" w:pos="5215"/>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委托</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r>
        <w:rPr>
          <w:rFonts w:hint="eastAsia" w:ascii="宋体" w:hAnsi="宋体" w:eastAsia="宋体" w:cs="宋体"/>
          <w:color w:val="000000"/>
          <w:spacing w:val="-3"/>
          <w:sz w:val="28"/>
          <w:szCs w:val="28"/>
        </w:rPr>
        <w:t>）</w:t>
      </w:r>
    </w:p>
    <w:p w14:paraId="7EDE2767">
      <w:pPr>
        <w:keepNext w:val="0"/>
        <w:keepLines w:val="0"/>
        <w:pageBreakBefore w:val="0"/>
        <w:tabs>
          <w:tab w:val="left" w:pos="5316"/>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60079127">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05151D30">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5FFECDB6">
      <w:pPr>
        <w:keepNext w:val="0"/>
        <w:keepLines w:val="0"/>
        <w:pageBreakBefore w:val="0"/>
        <w:kinsoku/>
        <w:wordWrap/>
        <w:overflowPunct/>
        <w:topLinePunct w:val="0"/>
        <w:autoSpaceDE/>
        <w:autoSpaceDN/>
        <w:bidi w:val="0"/>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四、资格证明文件</w:t>
      </w:r>
    </w:p>
    <w:p w14:paraId="1C780C1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2A7755BE">
      <w:pPr>
        <w:keepNext w:val="0"/>
        <w:keepLines w:val="0"/>
        <w:pageBreakBefore w:val="0"/>
        <w:tabs>
          <w:tab w:val="left" w:pos="1845"/>
          <w:tab w:val="left" w:pos="8093"/>
        </w:tabs>
        <w:kinsoku/>
        <w:wordWrap/>
        <w:overflowPunct/>
        <w:topLinePunct w:val="0"/>
        <w:autoSpaceDE/>
        <w:autoSpaceDN/>
        <w:bidi w:val="0"/>
        <w:spacing w:line="5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关于资格的声明函</w:t>
      </w:r>
    </w:p>
    <w:p w14:paraId="7F92C76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（询价人）</w:t>
      </w:r>
      <w:r>
        <w:rPr>
          <w:rFonts w:hint="eastAsia" w:ascii="宋体" w:hAnsi="宋体" w:eastAsia="宋体" w:cs="宋体"/>
          <w:color w:val="000000"/>
          <w:sz w:val="28"/>
          <w:szCs w:val="28"/>
        </w:rPr>
        <w:t xml:space="preserve">： </w:t>
      </w:r>
    </w:p>
    <w:p w14:paraId="5603F8D3">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我单位自愿参加本次询价活动，严格遵守《中华人民共和国政府采购法》及相关法律法规，坚守公开、公平、公正和诚实信用的原则，依法诚信经营，无条件遵守本次询价活动的各项规定。并且郑重承诺，本单位符合《中华人民共和国政府采购法》第二十二条规定的条件。</w:t>
      </w:r>
      <w:r>
        <w:rPr>
          <w:rFonts w:hint="eastAsia" w:ascii="宋体" w:hAnsi="宋体" w:eastAsia="宋体" w:cs="宋体"/>
          <w:color w:val="000000"/>
          <w:sz w:val="28"/>
          <w:szCs w:val="28"/>
        </w:rPr>
        <w:t>提交的下列文件和说明是准确的真实的。</w:t>
      </w:r>
    </w:p>
    <w:p w14:paraId="65AC5AA5">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营业执照。</w:t>
      </w:r>
    </w:p>
    <w:p w14:paraId="51C046E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2、法定代表人（负责人）授权书。 </w:t>
      </w:r>
    </w:p>
    <w:p w14:paraId="31939F00">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3、法定代表人（负责人）或授权代表身份证（答疑时出示原件）。</w:t>
      </w:r>
    </w:p>
    <w:p w14:paraId="7475358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4、公司地址、联系电话、传真等。 </w:t>
      </w:r>
    </w:p>
    <w:p w14:paraId="31CD533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5、法定代表人（负责人）或授权代表的联系电话。 </w:t>
      </w:r>
    </w:p>
    <w:p w14:paraId="4FD4A5C7">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6、招标项目要求的其他文件。</w:t>
      </w:r>
    </w:p>
    <w:p w14:paraId="6454D55F">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7、本签字人确认资格文件中的说明是真实的、准确的。 </w:t>
      </w:r>
    </w:p>
    <w:p w14:paraId="4CD0B8F6">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59A2DF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 xml:space="preserve">（公章）： </w:t>
      </w:r>
    </w:p>
    <w:p w14:paraId="749D45A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（签字</w:t>
      </w:r>
      <w:r>
        <w:rPr>
          <w:rFonts w:hint="eastAsia" w:ascii="宋体" w:hAnsi="宋体" w:eastAsia="宋体" w:cs="宋体"/>
          <w:color w:val="000000"/>
          <w:sz w:val="28"/>
          <w:szCs w:val="28"/>
          <w:lang w:val="en-US" w:eastAsia="zh-CN"/>
        </w:rPr>
        <w:t>或盖章</w:t>
      </w:r>
      <w:r>
        <w:rPr>
          <w:rFonts w:hint="eastAsia" w:ascii="宋体" w:hAnsi="宋体" w:eastAsia="宋体" w:cs="宋体"/>
          <w:color w:val="000000"/>
          <w:sz w:val="28"/>
          <w:szCs w:val="28"/>
        </w:rPr>
        <w:t>）：</w:t>
      </w:r>
    </w:p>
    <w:p w14:paraId="3C73DEC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3C9EE630">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4512EF5A">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bookmarkStart w:id="3" w:name="_GoBack"/>
      <w:bookmarkEnd w:id="3"/>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单位简介</w:t>
      </w:r>
    </w:p>
    <w:p w14:paraId="0137DA88">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（格式自拟）</w:t>
      </w:r>
    </w:p>
    <w:p w14:paraId="346078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9C62CF0">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（三）资格证明扫描件</w:t>
      </w:r>
    </w:p>
    <w:p w14:paraId="7B3ECCAD">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主要包括：</w:t>
      </w:r>
      <w:r>
        <w:rPr>
          <w:rFonts w:hint="eastAsia" w:ascii="宋体" w:hAnsi="宋体" w:eastAsia="宋体" w:cs="宋体"/>
          <w:sz w:val="28"/>
          <w:szCs w:val="28"/>
        </w:rPr>
        <w:t>营业执照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组织机构代码证</w:t>
      </w:r>
      <w:r>
        <w:rPr>
          <w:rFonts w:hint="eastAsia" w:ascii="宋体" w:hAnsi="宋体" w:eastAsia="宋体" w:cs="宋体"/>
          <w:sz w:val="28"/>
          <w:szCs w:val="28"/>
          <w:lang w:eastAsia="zh-CN"/>
        </w:rPr>
        <w:t>），</w:t>
      </w:r>
      <w:r>
        <w:rPr>
          <w:rFonts w:hint="eastAsia" w:ascii="宋体" w:hAnsi="宋体" w:eastAsia="宋体" w:cs="宋体"/>
          <w:sz w:val="28"/>
          <w:szCs w:val="28"/>
        </w:rPr>
        <w:t>资质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资信</w:t>
      </w:r>
      <w:r>
        <w:rPr>
          <w:rFonts w:hint="eastAsia" w:ascii="宋体" w:hAnsi="宋体" w:eastAsia="宋体" w:cs="宋体"/>
          <w:sz w:val="28"/>
          <w:szCs w:val="28"/>
          <w:lang w:eastAsia="zh-CN"/>
        </w:rPr>
        <w:t>）</w:t>
      </w:r>
      <w:r>
        <w:rPr>
          <w:rFonts w:hint="eastAsia" w:ascii="宋体" w:hAnsi="宋体" w:eastAsia="宋体" w:cs="宋体"/>
          <w:sz w:val="28"/>
          <w:szCs w:val="28"/>
        </w:rPr>
        <w:t>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银行</w:t>
      </w:r>
      <w:r>
        <w:rPr>
          <w:rFonts w:hint="eastAsia" w:ascii="宋体" w:hAnsi="宋体" w:eastAsia="宋体" w:cs="宋体"/>
          <w:sz w:val="28"/>
          <w:szCs w:val="28"/>
        </w:rPr>
        <w:t>开户许可证或基本存款账户信息</w:t>
      </w:r>
      <w:r>
        <w:rPr>
          <w:rFonts w:hint="eastAsia" w:ascii="宋体" w:hAnsi="宋体" w:eastAsia="宋体" w:cs="宋体"/>
          <w:sz w:val="28"/>
          <w:szCs w:val="28"/>
          <w:lang w:eastAsia="zh-CN"/>
        </w:rPr>
        <w:t>，</w:t>
      </w:r>
      <w:r>
        <w:rPr>
          <w:rFonts w:hint="eastAsia" w:ascii="宋体" w:hAnsi="宋体" w:eastAsia="宋体" w:cs="宋体"/>
          <w:sz w:val="28"/>
          <w:szCs w:val="28"/>
        </w:rPr>
        <w:t>拟任项目负责人</w:t>
      </w:r>
      <w:r>
        <w:rPr>
          <w:rFonts w:hint="eastAsia" w:ascii="宋体" w:hAnsi="宋体" w:eastAsia="宋体" w:cs="宋体"/>
          <w:i w:val="0"/>
          <w:iCs w:val="0"/>
          <w:caps w:val="0"/>
          <w:color w:val="auto"/>
          <w:spacing w:val="0"/>
          <w:kern w:val="0"/>
          <w:sz w:val="28"/>
          <w:szCs w:val="28"/>
          <w:lang w:val="en-US" w:eastAsia="zh-CN" w:bidi="ar"/>
        </w:rPr>
        <w:t>资格证书</w:t>
      </w:r>
      <w:r>
        <w:rPr>
          <w:rFonts w:hint="eastAsia" w:ascii="宋体" w:hAnsi="宋体" w:eastAsia="宋体" w:cs="宋体"/>
          <w:i w:val="0"/>
          <w:iCs w:val="0"/>
          <w:caps w:val="0"/>
          <w:color w:val="auto"/>
          <w:spacing w:val="0"/>
          <w:sz w:val="28"/>
          <w:szCs w:val="28"/>
          <w:highlight w:val="none"/>
          <w:lang w:val="en-US" w:eastAsia="zh-CN"/>
        </w:rPr>
        <w:t>及聘任证、社保缴纳证明、劳动合同和工资关系</w:t>
      </w:r>
      <w:r>
        <w:rPr>
          <w:rFonts w:hint="eastAsia" w:ascii="宋体" w:hAnsi="宋体" w:eastAsia="宋体" w:cs="宋体"/>
          <w:i w:val="0"/>
          <w:iCs w:val="0"/>
          <w:caps w:val="0"/>
          <w:color w:val="auto"/>
          <w:spacing w:val="0"/>
          <w:kern w:val="0"/>
          <w:sz w:val="28"/>
          <w:szCs w:val="28"/>
          <w:lang w:val="en-US" w:eastAsia="zh-CN" w:bidi="ar"/>
        </w:rPr>
        <w:t>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由供应商自拟。</w:t>
      </w:r>
    </w:p>
    <w:p w14:paraId="4B80111F">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2502E01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A070F3D">
      <w:pPr>
        <w:numPr>
          <w:ilvl w:val="0"/>
          <w:numId w:val="0"/>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五、供应商业绩一览表</w:t>
      </w:r>
    </w:p>
    <w:p w14:paraId="04C1C27F">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我公司对以下业绩承诺：下表所提供的业绩均真实有效，采购单位均真实有效，若有异议，我公司承诺会在 3 个工作日内可就以下业绩信息提供(合同、验收过的项目还提供对应的发票、验收报告或用户评价意见)原件供贵单位核对。若被发现存在任何虚假、隐瞒情况， 我公司承担由此产生的一切后果。</w:t>
      </w:r>
    </w:p>
    <w:p w14:paraId="103D33C6">
      <w:pPr>
        <w:snapToGrid w:val="0"/>
        <w:spacing w:line="600" w:lineRule="exact"/>
        <w:ind w:firstLine="560" w:firstLineChars="200"/>
        <w:rPr>
          <w:rFonts w:hint="eastAsia" w:ascii="宋体" w:hAnsi="宋体" w:eastAsia="宋体" w:cs="宋体"/>
          <w:sz w:val="28"/>
          <w:szCs w:val="28"/>
          <w:lang w:val="en-US" w:eastAsia="zh-CN"/>
        </w:rPr>
      </w:pPr>
    </w:p>
    <w:p w14:paraId="559B8A3B">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（盖章）：</w:t>
      </w:r>
    </w:p>
    <w:p w14:paraId="4C0920D3">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日  期：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5CC08EE1">
      <w:pPr>
        <w:spacing w:before="153"/>
        <w:rPr>
          <w:rFonts w:hint="eastAsia" w:ascii="宋体" w:hAnsi="宋体" w:eastAsia="宋体" w:cs="宋体"/>
          <w:sz w:val="28"/>
          <w:szCs w:val="28"/>
        </w:rPr>
      </w:pPr>
    </w:p>
    <w:tbl>
      <w:tblPr>
        <w:tblStyle w:val="31"/>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9"/>
        <w:gridCol w:w="1354"/>
        <w:gridCol w:w="2108"/>
        <w:gridCol w:w="2108"/>
        <w:gridCol w:w="1725"/>
        <w:gridCol w:w="861"/>
      </w:tblGrid>
      <w:tr w14:paraId="1352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61" w:type="pct"/>
            <w:vAlign w:val="center"/>
          </w:tcPr>
          <w:p w14:paraId="44272C94">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序号</w:t>
            </w:r>
          </w:p>
        </w:tc>
        <w:tc>
          <w:tcPr>
            <w:tcW w:w="753" w:type="pct"/>
            <w:vAlign w:val="center"/>
          </w:tcPr>
          <w:p w14:paraId="05A5AFD3">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项目名称</w:t>
            </w:r>
          </w:p>
        </w:tc>
        <w:tc>
          <w:tcPr>
            <w:tcW w:w="1172" w:type="pct"/>
            <w:vAlign w:val="center"/>
          </w:tcPr>
          <w:p w14:paraId="6384971A">
            <w:pPr>
              <w:pStyle w:val="30"/>
              <w:spacing w:before="7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服务范围</w:t>
            </w:r>
          </w:p>
        </w:tc>
        <w:tc>
          <w:tcPr>
            <w:tcW w:w="1172" w:type="pct"/>
            <w:vAlign w:val="center"/>
          </w:tcPr>
          <w:p w14:paraId="2FFE0807">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合同总金额</w:t>
            </w:r>
          </w:p>
        </w:tc>
        <w:tc>
          <w:tcPr>
            <w:tcW w:w="959" w:type="pct"/>
            <w:vAlign w:val="center"/>
          </w:tcPr>
          <w:p w14:paraId="03BDB32E">
            <w:pPr>
              <w:pStyle w:val="30"/>
              <w:spacing w:before="135" w:line="347" w:lineRule="auto"/>
              <w:ind w:right="443"/>
              <w:jc w:val="right"/>
              <w:rPr>
                <w:rFonts w:hint="eastAsia" w:ascii="宋体" w:hAnsi="宋体" w:eastAsia="宋体" w:cs="宋体"/>
                <w:sz w:val="28"/>
                <w:szCs w:val="28"/>
              </w:rPr>
            </w:pPr>
            <w:r>
              <w:rPr>
                <w:rFonts w:hint="eastAsia" w:ascii="宋体" w:hAnsi="宋体" w:eastAsia="宋体" w:cs="宋体"/>
                <w:spacing w:val="-2"/>
                <w:sz w:val="28"/>
                <w:szCs w:val="28"/>
              </w:rPr>
              <w:t>业主单及联系电话</w:t>
            </w:r>
          </w:p>
        </w:tc>
        <w:tc>
          <w:tcPr>
            <w:tcW w:w="478" w:type="pct"/>
            <w:vAlign w:val="center"/>
          </w:tcPr>
          <w:p w14:paraId="39439478">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备注</w:t>
            </w:r>
          </w:p>
        </w:tc>
      </w:tr>
      <w:tr w14:paraId="4004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78DFD2D6">
            <w:pPr>
              <w:spacing w:before="138" w:line="266" w:lineRule="exact"/>
              <w:ind w:left="378"/>
              <w:jc w:val="both"/>
              <w:rPr>
                <w:rFonts w:hint="eastAsia" w:ascii="宋体" w:hAnsi="宋体" w:eastAsia="宋体" w:cs="宋体"/>
                <w:sz w:val="28"/>
                <w:szCs w:val="28"/>
              </w:rPr>
            </w:pPr>
            <w:r>
              <w:rPr>
                <w:rFonts w:hint="eastAsia" w:ascii="宋体" w:hAnsi="宋体" w:eastAsia="宋体" w:cs="宋体"/>
                <w:position w:val="1"/>
                <w:sz w:val="28"/>
                <w:szCs w:val="28"/>
              </w:rPr>
              <w:t>1</w:t>
            </w:r>
          </w:p>
        </w:tc>
        <w:tc>
          <w:tcPr>
            <w:tcW w:w="753" w:type="pct"/>
            <w:vAlign w:val="center"/>
          </w:tcPr>
          <w:p w14:paraId="4547670F">
            <w:pPr>
              <w:jc w:val="center"/>
              <w:rPr>
                <w:rFonts w:hint="eastAsia" w:ascii="宋体" w:hAnsi="宋体" w:eastAsia="宋体" w:cs="宋体"/>
                <w:sz w:val="28"/>
                <w:szCs w:val="28"/>
              </w:rPr>
            </w:pPr>
          </w:p>
        </w:tc>
        <w:tc>
          <w:tcPr>
            <w:tcW w:w="1172" w:type="pct"/>
            <w:vAlign w:val="center"/>
          </w:tcPr>
          <w:p w14:paraId="7BA9C2D3">
            <w:pPr>
              <w:jc w:val="center"/>
              <w:rPr>
                <w:rFonts w:hint="eastAsia" w:ascii="宋体" w:hAnsi="宋体" w:eastAsia="宋体" w:cs="宋体"/>
                <w:sz w:val="28"/>
                <w:szCs w:val="28"/>
              </w:rPr>
            </w:pPr>
          </w:p>
        </w:tc>
        <w:tc>
          <w:tcPr>
            <w:tcW w:w="1172" w:type="pct"/>
            <w:vAlign w:val="center"/>
          </w:tcPr>
          <w:p w14:paraId="3784D571">
            <w:pPr>
              <w:jc w:val="center"/>
              <w:rPr>
                <w:rFonts w:hint="eastAsia" w:ascii="宋体" w:hAnsi="宋体" w:eastAsia="宋体" w:cs="宋体"/>
                <w:sz w:val="28"/>
                <w:szCs w:val="28"/>
              </w:rPr>
            </w:pPr>
          </w:p>
        </w:tc>
        <w:tc>
          <w:tcPr>
            <w:tcW w:w="959" w:type="pct"/>
            <w:vAlign w:val="center"/>
          </w:tcPr>
          <w:p w14:paraId="10F266EC">
            <w:pPr>
              <w:jc w:val="center"/>
              <w:rPr>
                <w:rFonts w:hint="eastAsia" w:ascii="宋体" w:hAnsi="宋体" w:eastAsia="宋体" w:cs="宋体"/>
                <w:sz w:val="28"/>
                <w:szCs w:val="28"/>
              </w:rPr>
            </w:pPr>
          </w:p>
        </w:tc>
        <w:tc>
          <w:tcPr>
            <w:tcW w:w="478" w:type="pct"/>
            <w:vAlign w:val="center"/>
          </w:tcPr>
          <w:p w14:paraId="27ADC079">
            <w:pPr>
              <w:jc w:val="center"/>
              <w:rPr>
                <w:rFonts w:hint="eastAsia" w:ascii="宋体" w:hAnsi="宋体" w:eastAsia="宋体" w:cs="宋体"/>
                <w:sz w:val="28"/>
                <w:szCs w:val="28"/>
              </w:rPr>
            </w:pPr>
          </w:p>
        </w:tc>
      </w:tr>
      <w:tr w14:paraId="5559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5813BCA6">
            <w:pPr>
              <w:spacing w:before="140" w:line="267" w:lineRule="exact"/>
              <w:ind w:left="372"/>
              <w:jc w:val="both"/>
              <w:rPr>
                <w:rFonts w:hint="eastAsia" w:ascii="宋体" w:hAnsi="宋体" w:eastAsia="宋体" w:cs="宋体"/>
                <w:sz w:val="28"/>
                <w:szCs w:val="28"/>
              </w:rPr>
            </w:pPr>
            <w:r>
              <w:rPr>
                <w:rFonts w:hint="eastAsia" w:ascii="宋体" w:hAnsi="宋体" w:eastAsia="宋体" w:cs="宋体"/>
                <w:position w:val="1"/>
                <w:sz w:val="28"/>
                <w:szCs w:val="28"/>
              </w:rPr>
              <w:t>2</w:t>
            </w:r>
          </w:p>
        </w:tc>
        <w:tc>
          <w:tcPr>
            <w:tcW w:w="753" w:type="pct"/>
            <w:vAlign w:val="center"/>
          </w:tcPr>
          <w:p w14:paraId="5A84B888">
            <w:pPr>
              <w:jc w:val="center"/>
              <w:rPr>
                <w:rFonts w:hint="eastAsia" w:ascii="宋体" w:hAnsi="宋体" w:eastAsia="宋体" w:cs="宋体"/>
                <w:sz w:val="28"/>
                <w:szCs w:val="28"/>
              </w:rPr>
            </w:pPr>
          </w:p>
        </w:tc>
        <w:tc>
          <w:tcPr>
            <w:tcW w:w="1172" w:type="pct"/>
            <w:vAlign w:val="center"/>
          </w:tcPr>
          <w:p w14:paraId="49BBC1B0">
            <w:pPr>
              <w:jc w:val="center"/>
              <w:rPr>
                <w:rFonts w:hint="eastAsia" w:ascii="宋体" w:hAnsi="宋体" w:eastAsia="宋体" w:cs="宋体"/>
                <w:sz w:val="28"/>
                <w:szCs w:val="28"/>
              </w:rPr>
            </w:pPr>
          </w:p>
        </w:tc>
        <w:tc>
          <w:tcPr>
            <w:tcW w:w="1172" w:type="pct"/>
            <w:vAlign w:val="center"/>
          </w:tcPr>
          <w:p w14:paraId="626B13A3">
            <w:pPr>
              <w:jc w:val="center"/>
              <w:rPr>
                <w:rFonts w:hint="eastAsia" w:ascii="宋体" w:hAnsi="宋体" w:eastAsia="宋体" w:cs="宋体"/>
                <w:sz w:val="28"/>
                <w:szCs w:val="28"/>
              </w:rPr>
            </w:pPr>
          </w:p>
        </w:tc>
        <w:tc>
          <w:tcPr>
            <w:tcW w:w="959" w:type="pct"/>
            <w:vAlign w:val="center"/>
          </w:tcPr>
          <w:p w14:paraId="46D6953A">
            <w:pPr>
              <w:jc w:val="center"/>
              <w:rPr>
                <w:rFonts w:hint="eastAsia" w:ascii="宋体" w:hAnsi="宋体" w:eastAsia="宋体" w:cs="宋体"/>
                <w:sz w:val="28"/>
                <w:szCs w:val="28"/>
              </w:rPr>
            </w:pPr>
          </w:p>
        </w:tc>
        <w:tc>
          <w:tcPr>
            <w:tcW w:w="478" w:type="pct"/>
            <w:vAlign w:val="center"/>
          </w:tcPr>
          <w:p w14:paraId="5733F740">
            <w:pPr>
              <w:jc w:val="center"/>
              <w:rPr>
                <w:rFonts w:hint="eastAsia" w:ascii="宋体" w:hAnsi="宋体" w:eastAsia="宋体" w:cs="宋体"/>
                <w:sz w:val="28"/>
                <w:szCs w:val="28"/>
              </w:rPr>
            </w:pPr>
          </w:p>
        </w:tc>
      </w:tr>
      <w:tr w14:paraId="70D1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634273DA">
            <w:pPr>
              <w:spacing w:before="143"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3</w:t>
            </w:r>
          </w:p>
        </w:tc>
        <w:tc>
          <w:tcPr>
            <w:tcW w:w="753" w:type="pct"/>
            <w:vAlign w:val="center"/>
          </w:tcPr>
          <w:p w14:paraId="18999A4B">
            <w:pPr>
              <w:jc w:val="center"/>
              <w:rPr>
                <w:rFonts w:hint="eastAsia" w:ascii="宋体" w:hAnsi="宋体" w:eastAsia="宋体" w:cs="宋体"/>
                <w:sz w:val="28"/>
                <w:szCs w:val="28"/>
              </w:rPr>
            </w:pPr>
          </w:p>
        </w:tc>
        <w:tc>
          <w:tcPr>
            <w:tcW w:w="1172" w:type="pct"/>
            <w:vAlign w:val="center"/>
          </w:tcPr>
          <w:p w14:paraId="1BF9B586">
            <w:pPr>
              <w:jc w:val="center"/>
              <w:rPr>
                <w:rFonts w:hint="eastAsia" w:ascii="宋体" w:hAnsi="宋体" w:eastAsia="宋体" w:cs="宋体"/>
                <w:sz w:val="28"/>
                <w:szCs w:val="28"/>
              </w:rPr>
            </w:pPr>
          </w:p>
        </w:tc>
        <w:tc>
          <w:tcPr>
            <w:tcW w:w="1172" w:type="pct"/>
            <w:vAlign w:val="center"/>
          </w:tcPr>
          <w:p w14:paraId="5FF9F1CB">
            <w:pPr>
              <w:jc w:val="center"/>
              <w:rPr>
                <w:rFonts w:hint="eastAsia" w:ascii="宋体" w:hAnsi="宋体" w:eastAsia="宋体" w:cs="宋体"/>
                <w:sz w:val="28"/>
                <w:szCs w:val="28"/>
              </w:rPr>
            </w:pPr>
          </w:p>
        </w:tc>
        <w:tc>
          <w:tcPr>
            <w:tcW w:w="959" w:type="pct"/>
            <w:vAlign w:val="center"/>
          </w:tcPr>
          <w:p w14:paraId="14DDD52C">
            <w:pPr>
              <w:jc w:val="center"/>
              <w:rPr>
                <w:rFonts w:hint="eastAsia" w:ascii="宋体" w:hAnsi="宋体" w:eastAsia="宋体" w:cs="宋体"/>
                <w:sz w:val="28"/>
                <w:szCs w:val="28"/>
              </w:rPr>
            </w:pPr>
          </w:p>
        </w:tc>
        <w:tc>
          <w:tcPr>
            <w:tcW w:w="478" w:type="pct"/>
            <w:vAlign w:val="center"/>
          </w:tcPr>
          <w:p w14:paraId="70DED916">
            <w:pPr>
              <w:jc w:val="center"/>
              <w:rPr>
                <w:rFonts w:hint="eastAsia" w:ascii="宋体" w:hAnsi="宋体" w:eastAsia="宋体" w:cs="宋体"/>
                <w:sz w:val="28"/>
                <w:szCs w:val="28"/>
              </w:rPr>
            </w:pPr>
          </w:p>
        </w:tc>
      </w:tr>
      <w:tr w14:paraId="4190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28EBEA6B">
            <w:pPr>
              <w:spacing w:before="145" w:line="266" w:lineRule="exact"/>
              <w:ind w:left="365"/>
              <w:jc w:val="both"/>
              <w:rPr>
                <w:rFonts w:hint="eastAsia" w:ascii="宋体" w:hAnsi="宋体" w:eastAsia="宋体" w:cs="宋体"/>
                <w:sz w:val="28"/>
                <w:szCs w:val="28"/>
              </w:rPr>
            </w:pPr>
            <w:r>
              <w:rPr>
                <w:rFonts w:hint="eastAsia" w:ascii="宋体" w:hAnsi="宋体" w:eastAsia="宋体" w:cs="宋体"/>
                <w:position w:val="1"/>
                <w:sz w:val="28"/>
                <w:szCs w:val="28"/>
              </w:rPr>
              <w:t>4</w:t>
            </w:r>
          </w:p>
        </w:tc>
        <w:tc>
          <w:tcPr>
            <w:tcW w:w="753" w:type="pct"/>
            <w:vAlign w:val="center"/>
          </w:tcPr>
          <w:p w14:paraId="2C4906C9">
            <w:pPr>
              <w:jc w:val="center"/>
              <w:rPr>
                <w:rFonts w:hint="eastAsia" w:ascii="宋体" w:hAnsi="宋体" w:eastAsia="宋体" w:cs="宋体"/>
                <w:sz w:val="28"/>
                <w:szCs w:val="28"/>
              </w:rPr>
            </w:pPr>
          </w:p>
        </w:tc>
        <w:tc>
          <w:tcPr>
            <w:tcW w:w="1172" w:type="pct"/>
            <w:vAlign w:val="center"/>
          </w:tcPr>
          <w:p w14:paraId="6319FD55">
            <w:pPr>
              <w:jc w:val="center"/>
              <w:rPr>
                <w:rFonts w:hint="eastAsia" w:ascii="宋体" w:hAnsi="宋体" w:eastAsia="宋体" w:cs="宋体"/>
                <w:sz w:val="28"/>
                <w:szCs w:val="28"/>
              </w:rPr>
            </w:pPr>
          </w:p>
        </w:tc>
        <w:tc>
          <w:tcPr>
            <w:tcW w:w="1172" w:type="pct"/>
            <w:vAlign w:val="center"/>
          </w:tcPr>
          <w:p w14:paraId="0D7E835E">
            <w:pPr>
              <w:jc w:val="center"/>
              <w:rPr>
                <w:rFonts w:hint="eastAsia" w:ascii="宋体" w:hAnsi="宋体" w:eastAsia="宋体" w:cs="宋体"/>
                <w:sz w:val="28"/>
                <w:szCs w:val="28"/>
              </w:rPr>
            </w:pPr>
          </w:p>
        </w:tc>
        <w:tc>
          <w:tcPr>
            <w:tcW w:w="959" w:type="pct"/>
            <w:vAlign w:val="center"/>
          </w:tcPr>
          <w:p w14:paraId="1D448E52">
            <w:pPr>
              <w:jc w:val="center"/>
              <w:rPr>
                <w:rFonts w:hint="eastAsia" w:ascii="宋体" w:hAnsi="宋体" w:eastAsia="宋体" w:cs="宋体"/>
                <w:sz w:val="28"/>
                <w:szCs w:val="28"/>
              </w:rPr>
            </w:pPr>
          </w:p>
        </w:tc>
        <w:tc>
          <w:tcPr>
            <w:tcW w:w="478" w:type="pct"/>
            <w:vAlign w:val="center"/>
          </w:tcPr>
          <w:p w14:paraId="61B4B890">
            <w:pPr>
              <w:jc w:val="center"/>
              <w:rPr>
                <w:rFonts w:hint="eastAsia" w:ascii="宋体" w:hAnsi="宋体" w:eastAsia="宋体" w:cs="宋体"/>
                <w:sz w:val="28"/>
                <w:szCs w:val="28"/>
              </w:rPr>
            </w:pPr>
          </w:p>
        </w:tc>
      </w:tr>
      <w:tr w14:paraId="5540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772754AD">
            <w:pPr>
              <w:spacing w:before="147"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5</w:t>
            </w:r>
          </w:p>
        </w:tc>
        <w:tc>
          <w:tcPr>
            <w:tcW w:w="753" w:type="pct"/>
            <w:vAlign w:val="center"/>
          </w:tcPr>
          <w:p w14:paraId="1D4C38EC">
            <w:pPr>
              <w:jc w:val="center"/>
              <w:rPr>
                <w:rFonts w:hint="eastAsia" w:ascii="宋体" w:hAnsi="宋体" w:eastAsia="宋体" w:cs="宋体"/>
                <w:sz w:val="28"/>
                <w:szCs w:val="28"/>
              </w:rPr>
            </w:pPr>
          </w:p>
        </w:tc>
        <w:tc>
          <w:tcPr>
            <w:tcW w:w="1172" w:type="pct"/>
            <w:vAlign w:val="center"/>
          </w:tcPr>
          <w:p w14:paraId="40E6C374">
            <w:pPr>
              <w:jc w:val="center"/>
              <w:rPr>
                <w:rFonts w:hint="eastAsia" w:ascii="宋体" w:hAnsi="宋体" w:eastAsia="宋体" w:cs="宋体"/>
                <w:sz w:val="28"/>
                <w:szCs w:val="28"/>
              </w:rPr>
            </w:pPr>
          </w:p>
        </w:tc>
        <w:tc>
          <w:tcPr>
            <w:tcW w:w="1172" w:type="pct"/>
            <w:vAlign w:val="center"/>
          </w:tcPr>
          <w:p w14:paraId="4F84F622">
            <w:pPr>
              <w:jc w:val="center"/>
              <w:rPr>
                <w:rFonts w:hint="eastAsia" w:ascii="宋体" w:hAnsi="宋体" w:eastAsia="宋体" w:cs="宋体"/>
                <w:sz w:val="28"/>
                <w:szCs w:val="28"/>
              </w:rPr>
            </w:pPr>
          </w:p>
        </w:tc>
        <w:tc>
          <w:tcPr>
            <w:tcW w:w="959" w:type="pct"/>
            <w:vAlign w:val="center"/>
          </w:tcPr>
          <w:p w14:paraId="4845A5BB">
            <w:pPr>
              <w:jc w:val="center"/>
              <w:rPr>
                <w:rFonts w:hint="eastAsia" w:ascii="宋体" w:hAnsi="宋体" w:eastAsia="宋体" w:cs="宋体"/>
                <w:sz w:val="28"/>
                <w:szCs w:val="28"/>
              </w:rPr>
            </w:pPr>
          </w:p>
        </w:tc>
        <w:tc>
          <w:tcPr>
            <w:tcW w:w="478" w:type="pct"/>
            <w:vAlign w:val="center"/>
          </w:tcPr>
          <w:p w14:paraId="0B9E949E">
            <w:pPr>
              <w:jc w:val="center"/>
              <w:rPr>
                <w:rFonts w:hint="eastAsia" w:ascii="宋体" w:hAnsi="宋体" w:eastAsia="宋体" w:cs="宋体"/>
                <w:sz w:val="28"/>
                <w:szCs w:val="28"/>
              </w:rPr>
            </w:pPr>
          </w:p>
        </w:tc>
      </w:tr>
      <w:tr w14:paraId="22D61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461" w:type="pct"/>
            <w:vAlign w:val="center"/>
          </w:tcPr>
          <w:p w14:paraId="32B7E066">
            <w:pPr>
              <w:pStyle w:val="30"/>
              <w:spacing w:before="125" w:line="224" w:lineRule="auto"/>
              <w:ind w:left="231"/>
              <w:jc w:val="both"/>
              <w:rPr>
                <w:rFonts w:hint="eastAsia" w:ascii="宋体" w:hAnsi="宋体" w:eastAsia="宋体" w:cs="宋体"/>
                <w:sz w:val="28"/>
                <w:szCs w:val="28"/>
              </w:rPr>
            </w:pPr>
            <w:r>
              <w:rPr>
                <w:rFonts w:hint="eastAsia" w:ascii="宋体" w:hAnsi="宋体" w:eastAsia="宋体" w:cs="宋体"/>
                <w:spacing w:val="39"/>
                <w:w w:val="152"/>
                <w:sz w:val="28"/>
                <w:szCs w:val="28"/>
              </w:rPr>
              <w:t>„„</w:t>
            </w:r>
          </w:p>
        </w:tc>
        <w:tc>
          <w:tcPr>
            <w:tcW w:w="753" w:type="pct"/>
            <w:vAlign w:val="center"/>
          </w:tcPr>
          <w:p w14:paraId="1DCED09E">
            <w:pPr>
              <w:jc w:val="center"/>
              <w:rPr>
                <w:rFonts w:hint="eastAsia" w:ascii="宋体" w:hAnsi="宋体" w:eastAsia="宋体" w:cs="宋体"/>
                <w:sz w:val="28"/>
                <w:szCs w:val="28"/>
              </w:rPr>
            </w:pPr>
          </w:p>
        </w:tc>
        <w:tc>
          <w:tcPr>
            <w:tcW w:w="1172" w:type="pct"/>
            <w:vAlign w:val="center"/>
          </w:tcPr>
          <w:p w14:paraId="0DFBBF30">
            <w:pPr>
              <w:jc w:val="center"/>
              <w:rPr>
                <w:rFonts w:hint="eastAsia" w:ascii="宋体" w:hAnsi="宋体" w:eastAsia="宋体" w:cs="宋体"/>
                <w:sz w:val="28"/>
                <w:szCs w:val="28"/>
              </w:rPr>
            </w:pPr>
          </w:p>
        </w:tc>
        <w:tc>
          <w:tcPr>
            <w:tcW w:w="1172" w:type="pct"/>
            <w:vAlign w:val="center"/>
          </w:tcPr>
          <w:p w14:paraId="2EAE857E">
            <w:pPr>
              <w:jc w:val="center"/>
              <w:rPr>
                <w:rFonts w:hint="eastAsia" w:ascii="宋体" w:hAnsi="宋体" w:eastAsia="宋体" w:cs="宋体"/>
                <w:sz w:val="28"/>
                <w:szCs w:val="28"/>
              </w:rPr>
            </w:pPr>
          </w:p>
        </w:tc>
        <w:tc>
          <w:tcPr>
            <w:tcW w:w="959" w:type="pct"/>
            <w:vAlign w:val="center"/>
          </w:tcPr>
          <w:p w14:paraId="3204F133">
            <w:pPr>
              <w:jc w:val="center"/>
              <w:rPr>
                <w:rFonts w:hint="eastAsia" w:ascii="宋体" w:hAnsi="宋体" w:eastAsia="宋体" w:cs="宋体"/>
                <w:sz w:val="28"/>
                <w:szCs w:val="28"/>
              </w:rPr>
            </w:pPr>
          </w:p>
        </w:tc>
        <w:tc>
          <w:tcPr>
            <w:tcW w:w="478" w:type="pct"/>
            <w:vAlign w:val="center"/>
          </w:tcPr>
          <w:p w14:paraId="2EDEA347">
            <w:pPr>
              <w:jc w:val="center"/>
              <w:rPr>
                <w:rFonts w:hint="eastAsia" w:ascii="宋体" w:hAnsi="宋体" w:eastAsia="宋体" w:cs="宋体"/>
                <w:sz w:val="28"/>
                <w:szCs w:val="28"/>
              </w:rPr>
            </w:pPr>
          </w:p>
        </w:tc>
      </w:tr>
    </w:tbl>
    <w:p w14:paraId="52CB4CA0">
      <w:pPr>
        <w:keepNext w:val="0"/>
        <w:keepLines w:val="0"/>
        <w:pageBreakBefore w:val="0"/>
        <w:kinsoku/>
        <w:wordWrap/>
        <w:overflowPunct/>
        <w:topLinePunct w:val="0"/>
        <w:autoSpaceDE/>
        <w:autoSpaceDN/>
        <w:bidi w:val="0"/>
        <w:snapToGrid w:val="0"/>
        <w:spacing w:line="500" w:lineRule="exact"/>
        <w:rPr>
          <w:rFonts w:hint="eastAsia" w:ascii="宋体" w:hAnsi="宋体" w:eastAsia="宋体" w:cs="宋体"/>
          <w:sz w:val="28"/>
          <w:szCs w:val="28"/>
          <w:lang w:val="en-US" w:eastAsia="zh-CN"/>
        </w:rPr>
      </w:pPr>
    </w:p>
    <w:p w14:paraId="4A9E939F">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p w14:paraId="07527304">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2029DDBE">
      <w:pPr>
        <w:numPr>
          <w:ilvl w:val="0"/>
          <w:numId w:val="0"/>
        </w:numPr>
        <w:snapToGrid w:val="0"/>
        <w:spacing w:line="600" w:lineRule="exact"/>
        <w:ind w:left="3570"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六、技术服务大纲</w:t>
      </w:r>
    </w:p>
    <w:p w14:paraId="3369AF2B">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1EA5AF77">
      <w:pPr>
        <w:widowControl w:val="0"/>
        <w:numPr>
          <w:ilvl w:val="0"/>
          <w:numId w:val="0"/>
        </w:numPr>
        <w:snapToGrid w:val="0"/>
        <w:spacing w:line="60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七、服务承诺</w:t>
      </w:r>
    </w:p>
    <w:p w14:paraId="12FFF660">
      <w:pPr>
        <w:spacing w:line="600" w:lineRule="exact"/>
        <w:jc w:val="left"/>
        <w:rPr>
          <w:rFonts w:hint="eastAsia" w:ascii="宋体" w:hAnsi="宋体" w:eastAsia="宋体" w:cs="宋体"/>
          <w:sz w:val="28"/>
          <w:szCs w:val="28"/>
        </w:rPr>
      </w:pPr>
    </w:p>
    <w:sectPr>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1YzU5MTE0ZjljNjZiMDE3MWRhOTRiNmVlZTEifQ=="/>
  </w:docVars>
  <w:rsids>
    <w:rsidRoot w:val="007B2120"/>
    <w:rsid w:val="00006492"/>
    <w:rsid w:val="000102BA"/>
    <w:rsid w:val="00012F74"/>
    <w:rsid w:val="000138E6"/>
    <w:rsid w:val="0004648D"/>
    <w:rsid w:val="00081CAD"/>
    <w:rsid w:val="00094FA0"/>
    <w:rsid w:val="000A1808"/>
    <w:rsid w:val="000A455C"/>
    <w:rsid w:val="000B0413"/>
    <w:rsid w:val="000B460A"/>
    <w:rsid w:val="000D409B"/>
    <w:rsid w:val="000E289E"/>
    <w:rsid w:val="000E52F7"/>
    <w:rsid w:val="000F748A"/>
    <w:rsid w:val="0010228F"/>
    <w:rsid w:val="0013612E"/>
    <w:rsid w:val="00176B47"/>
    <w:rsid w:val="00183FA3"/>
    <w:rsid w:val="001C686F"/>
    <w:rsid w:val="0021311B"/>
    <w:rsid w:val="0022130E"/>
    <w:rsid w:val="00231DD4"/>
    <w:rsid w:val="00260B39"/>
    <w:rsid w:val="00265C1D"/>
    <w:rsid w:val="00272FB1"/>
    <w:rsid w:val="00293256"/>
    <w:rsid w:val="002952A5"/>
    <w:rsid w:val="002A3716"/>
    <w:rsid w:val="002D3BFD"/>
    <w:rsid w:val="002F2430"/>
    <w:rsid w:val="00300586"/>
    <w:rsid w:val="0030101F"/>
    <w:rsid w:val="00316E17"/>
    <w:rsid w:val="00324A38"/>
    <w:rsid w:val="003B3EBC"/>
    <w:rsid w:val="003C05F6"/>
    <w:rsid w:val="003C6206"/>
    <w:rsid w:val="003D12FF"/>
    <w:rsid w:val="003D71B9"/>
    <w:rsid w:val="003F05AC"/>
    <w:rsid w:val="004151BD"/>
    <w:rsid w:val="00415219"/>
    <w:rsid w:val="0046694F"/>
    <w:rsid w:val="00470A49"/>
    <w:rsid w:val="004913B0"/>
    <w:rsid w:val="004A153C"/>
    <w:rsid w:val="004C29E7"/>
    <w:rsid w:val="004F74D9"/>
    <w:rsid w:val="00505157"/>
    <w:rsid w:val="00515BF5"/>
    <w:rsid w:val="0052274D"/>
    <w:rsid w:val="00546DC2"/>
    <w:rsid w:val="005472C6"/>
    <w:rsid w:val="00570C3C"/>
    <w:rsid w:val="005714E9"/>
    <w:rsid w:val="00573FF0"/>
    <w:rsid w:val="005953A0"/>
    <w:rsid w:val="005B0513"/>
    <w:rsid w:val="005B5817"/>
    <w:rsid w:val="005C0610"/>
    <w:rsid w:val="005C11CA"/>
    <w:rsid w:val="005F4BEB"/>
    <w:rsid w:val="006124D3"/>
    <w:rsid w:val="006250CB"/>
    <w:rsid w:val="006571EF"/>
    <w:rsid w:val="00667CB4"/>
    <w:rsid w:val="00677FA9"/>
    <w:rsid w:val="006D1B00"/>
    <w:rsid w:val="006D7EBF"/>
    <w:rsid w:val="0072464B"/>
    <w:rsid w:val="00735C98"/>
    <w:rsid w:val="00781426"/>
    <w:rsid w:val="00786651"/>
    <w:rsid w:val="00787F79"/>
    <w:rsid w:val="007A11FD"/>
    <w:rsid w:val="007A4976"/>
    <w:rsid w:val="007B20E0"/>
    <w:rsid w:val="007B2120"/>
    <w:rsid w:val="007B5BFF"/>
    <w:rsid w:val="007D362C"/>
    <w:rsid w:val="007D59EC"/>
    <w:rsid w:val="007E37C7"/>
    <w:rsid w:val="007F0BBF"/>
    <w:rsid w:val="00803BD2"/>
    <w:rsid w:val="00806C30"/>
    <w:rsid w:val="00810195"/>
    <w:rsid w:val="00836C47"/>
    <w:rsid w:val="00840C0C"/>
    <w:rsid w:val="00843FCA"/>
    <w:rsid w:val="00855DCA"/>
    <w:rsid w:val="00874236"/>
    <w:rsid w:val="008F043B"/>
    <w:rsid w:val="0090293A"/>
    <w:rsid w:val="00907652"/>
    <w:rsid w:val="00911DFC"/>
    <w:rsid w:val="0093044F"/>
    <w:rsid w:val="00966B8B"/>
    <w:rsid w:val="00A22B4D"/>
    <w:rsid w:val="00A33980"/>
    <w:rsid w:val="00A567B1"/>
    <w:rsid w:val="00A72910"/>
    <w:rsid w:val="00A77638"/>
    <w:rsid w:val="00B00FF1"/>
    <w:rsid w:val="00B17827"/>
    <w:rsid w:val="00B21B4C"/>
    <w:rsid w:val="00B54A8E"/>
    <w:rsid w:val="00B81903"/>
    <w:rsid w:val="00B821F6"/>
    <w:rsid w:val="00B82840"/>
    <w:rsid w:val="00B8510A"/>
    <w:rsid w:val="00B975B3"/>
    <w:rsid w:val="00BA1537"/>
    <w:rsid w:val="00BB0B29"/>
    <w:rsid w:val="00BB465A"/>
    <w:rsid w:val="00BF5EE7"/>
    <w:rsid w:val="00C02825"/>
    <w:rsid w:val="00C0423F"/>
    <w:rsid w:val="00C04D3D"/>
    <w:rsid w:val="00C1111E"/>
    <w:rsid w:val="00C3415B"/>
    <w:rsid w:val="00C65E3B"/>
    <w:rsid w:val="00C841CD"/>
    <w:rsid w:val="00C90645"/>
    <w:rsid w:val="00CA2660"/>
    <w:rsid w:val="00CD1848"/>
    <w:rsid w:val="00D01A96"/>
    <w:rsid w:val="00D11486"/>
    <w:rsid w:val="00D36DE5"/>
    <w:rsid w:val="00D401B2"/>
    <w:rsid w:val="00D47270"/>
    <w:rsid w:val="00D51B16"/>
    <w:rsid w:val="00D536E6"/>
    <w:rsid w:val="00D96259"/>
    <w:rsid w:val="00D971A9"/>
    <w:rsid w:val="00DA73C2"/>
    <w:rsid w:val="00DC720E"/>
    <w:rsid w:val="00DE7BF8"/>
    <w:rsid w:val="00E007FD"/>
    <w:rsid w:val="00E0163D"/>
    <w:rsid w:val="00E36FE5"/>
    <w:rsid w:val="00E43A32"/>
    <w:rsid w:val="00E823A9"/>
    <w:rsid w:val="00E91D0F"/>
    <w:rsid w:val="00E922DA"/>
    <w:rsid w:val="00EA4E63"/>
    <w:rsid w:val="00EB4015"/>
    <w:rsid w:val="00EB4870"/>
    <w:rsid w:val="00EC7B79"/>
    <w:rsid w:val="00ED007D"/>
    <w:rsid w:val="00EE255A"/>
    <w:rsid w:val="00EE61B2"/>
    <w:rsid w:val="00EF518D"/>
    <w:rsid w:val="00F03414"/>
    <w:rsid w:val="00F03CC2"/>
    <w:rsid w:val="00F1490A"/>
    <w:rsid w:val="00F1758D"/>
    <w:rsid w:val="00F254B3"/>
    <w:rsid w:val="00F5108B"/>
    <w:rsid w:val="00F53FD0"/>
    <w:rsid w:val="00F72472"/>
    <w:rsid w:val="00F825B9"/>
    <w:rsid w:val="00F82A80"/>
    <w:rsid w:val="00F83DD5"/>
    <w:rsid w:val="00F8652D"/>
    <w:rsid w:val="00F930C4"/>
    <w:rsid w:val="00F9460E"/>
    <w:rsid w:val="00FB1364"/>
    <w:rsid w:val="00FC59F3"/>
    <w:rsid w:val="00FD1BB6"/>
    <w:rsid w:val="00FF158D"/>
    <w:rsid w:val="01D3174E"/>
    <w:rsid w:val="055D4AC5"/>
    <w:rsid w:val="0A56209E"/>
    <w:rsid w:val="0C377FA7"/>
    <w:rsid w:val="0D2608DE"/>
    <w:rsid w:val="0D5A0848"/>
    <w:rsid w:val="11EE77E8"/>
    <w:rsid w:val="126B399D"/>
    <w:rsid w:val="164B51D1"/>
    <w:rsid w:val="18700F1F"/>
    <w:rsid w:val="199604D3"/>
    <w:rsid w:val="1A595D6A"/>
    <w:rsid w:val="1AF15AB4"/>
    <w:rsid w:val="1DE315C7"/>
    <w:rsid w:val="1E3214DB"/>
    <w:rsid w:val="1E933158"/>
    <w:rsid w:val="20E0549C"/>
    <w:rsid w:val="22A412A4"/>
    <w:rsid w:val="26DF2E01"/>
    <w:rsid w:val="28625728"/>
    <w:rsid w:val="29AF73CD"/>
    <w:rsid w:val="2CF241A1"/>
    <w:rsid w:val="2D0C0DB9"/>
    <w:rsid w:val="2D823C0B"/>
    <w:rsid w:val="2E4F5B56"/>
    <w:rsid w:val="2F3F0AE3"/>
    <w:rsid w:val="2F971030"/>
    <w:rsid w:val="32B06690"/>
    <w:rsid w:val="3966256E"/>
    <w:rsid w:val="3BC7716C"/>
    <w:rsid w:val="3C2561C0"/>
    <w:rsid w:val="3D576037"/>
    <w:rsid w:val="3D8173B0"/>
    <w:rsid w:val="3DCD7770"/>
    <w:rsid w:val="3FFF5FD5"/>
    <w:rsid w:val="40B6553C"/>
    <w:rsid w:val="41861F11"/>
    <w:rsid w:val="42583888"/>
    <w:rsid w:val="45CC116E"/>
    <w:rsid w:val="45E63F82"/>
    <w:rsid w:val="47BD6B23"/>
    <w:rsid w:val="488315E3"/>
    <w:rsid w:val="48EB621C"/>
    <w:rsid w:val="4AF22BC8"/>
    <w:rsid w:val="4B0B2018"/>
    <w:rsid w:val="4BDC3BFA"/>
    <w:rsid w:val="5531145B"/>
    <w:rsid w:val="577B69BD"/>
    <w:rsid w:val="5BAC183B"/>
    <w:rsid w:val="5C190F8F"/>
    <w:rsid w:val="5C706C18"/>
    <w:rsid w:val="5E86139E"/>
    <w:rsid w:val="62D358FF"/>
    <w:rsid w:val="64905155"/>
    <w:rsid w:val="66C00936"/>
    <w:rsid w:val="67DD2CE1"/>
    <w:rsid w:val="68B735CD"/>
    <w:rsid w:val="6CF15941"/>
    <w:rsid w:val="6D4F0278"/>
    <w:rsid w:val="703F45D4"/>
    <w:rsid w:val="72DF2192"/>
    <w:rsid w:val="77104480"/>
    <w:rsid w:val="777414AE"/>
    <w:rsid w:val="7BF1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2"/>
    <w:next w:val="4"/>
    <w:link w:val="34"/>
    <w:semiHidden/>
    <w:unhideWhenUsed/>
    <w:qFormat/>
    <w:uiPriority w:val="9"/>
    <w:pPr>
      <w:keepNext/>
      <w:keepLines/>
      <w:widowControl w:val="0"/>
      <w:suppressLineNumbers w:val="0"/>
      <w:spacing w:before="120" w:beforeLines="20" w:beforeAutospacing="0" w:after="0" w:afterLines="20" w:afterAutospacing="0" w:line="600" w:lineRule="exact"/>
      <w:ind w:left="0" w:right="0" w:firstLine="0" w:firstLineChars="0"/>
      <w:jc w:val="left"/>
      <w:outlineLvl w:val="1"/>
    </w:pPr>
    <w:rPr>
      <w:rFonts w:hint="default" w:ascii="Times New Roman" w:hAnsi="Times New Roman" w:eastAsia="黑体" w:cs="Times New Roman"/>
      <w:b w:val="0"/>
      <w:kern w:val="44"/>
      <w:sz w:val="30"/>
      <w:szCs w:val="32"/>
      <w:lang w:val="en-US" w:eastAsia="zh-CN" w:bidi="ar"/>
    </w:rPr>
  </w:style>
  <w:style w:type="paragraph" w:styleId="4">
    <w:name w:val="heading 3"/>
    <w:basedOn w:val="1"/>
    <w:next w:val="1"/>
    <w:link w:val="33"/>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Document Map"/>
    <w:basedOn w:val="1"/>
    <w:link w:val="23"/>
    <w:semiHidden/>
    <w:unhideWhenUsed/>
    <w:qFormat/>
    <w:uiPriority w:val="99"/>
    <w:rPr>
      <w:rFonts w:ascii="宋体" w:eastAsia="宋体"/>
      <w:sz w:val="18"/>
      <w:szCs w:val="18"/>
    </w:rPr>
  </w:style>
  <w:style w:type="paragraph" w:styleId="8">
    <w:name w:val="Body Text"/>
    <w:basedOn w:val="1"/>
    <w:link w:val="24"/>
    <w:qFormat/>
    <w:uiPriority w:val="0"/>
    <w:pPr>
      <w:spacing w:after="120"/>
    </w:pPr>
    <w:rPr>
      <w:rFonts w:ascii="Times New Roman" w:hAnsi="Times New Roman" w:eastAsia="宋体" w:cs="Times New Roman"/>
      <w:szCs w:val="24"/>
    </w:rPr>
  </w:style>
  <w:style w:type="paragraph" w:styleId="9">
    <w:name w:val="Date"/>
    <w:basedOn w:val="1"/>
    <w:next w:val="1"/>
    <w:link w:val="22"/>
    <w:semiHidden/>
    <w:unhideWhenUsed/>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21"/>
    <w:unhideWhenUsed/>
    <w:qFormat/>
    <w:uiPriority w:val="0"/>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8"/>
    <w:link w:val="25"/>
    <w:semiHidden/>
    <w:unhideWhenUsed/>
    <w:qFormat/>
    <w:uiPriority w:val="99"/>
    <w:pPr>
      <w:ind w:firstLine="420" w:firstLineChars="100"/>
    </w:pPr>
    <w:rPr>
      <w:rFonts w:asciiTheme="minorHAnsi" w:hAnsiTheme="minorHAnsi" w:eastAsiaTheme="minorEastAsia" w:cstheme="minorBidi"/>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rPr>
  </w:style>
  <w:style w:type="character" w:styleId="19">
    <w:name w:val="Hyperlink"/>
    <w:basedOn w:val="17"/>
    <w:semiHidden/>
    <w:unhideWhenUsed/>
    <w:qFormat/>
    <w:uiPriority w:val="99"/>
    <w:rPr>
      <w:color w:val="0000FF"/>
      <w:u w:val="single"/>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0"/>
    <w:rPr>
      <w:sz w:val="18"/>
      <w:szCs w:val="18"/>
    </w:rPr>
  </w:style>
  <w:style w:type="character" w:customStyle="1" w:styleId="22">
    <w:name w:val="日期 字符"/>
    <w:basedOn w:val="17"/>
    <w:link w:val="9"/>
    <w:semiHidden/>
    <w:qFormat/>
    <w:uiPriority w:val="99"/>
  </w:style>
  <w:style w:type="character" w:customStyle="1" w:styleId="23">
    <w:name w:val="文档结构图 字符"/>
    <w:basedOn w:val="17"/>
    <w:link w:val="7"/>
    <w:semiHidden/>
    <w:qFormat/>
    <w:uiPriority w:val="99"/>
    <w:rPr>
      <w:rFonts w:ascii="宋体" w:eastAsia="宋体"/>
      <w:sz w:val="18"/>
      <w:szCs w:val="18"/>
    </w:rPr>
  </w:style>
  <w:style w:type="character" w:customStyle="1" w:styleId="24">
    <w:name w:val="正文文本 字符"/>
    <w:basedOn w:val="17"/>
    <w:link w:val="8"/>
    <w:qFormat/>
    <w:uiPriority w:val="0"/>
    <w:rPr>
      <w:rFonts w:ascii="Times New Roman" w:hAnsi="Times New Roman" w:eastAsia="宋体" w:cs="Times New Roman"/>
      <w:szCs w:val="24"/>
    </w:rPr>
  </w:style>
  <w:style w:type="character" w:customStyle="1" w:styleId="25">
    <w:name w:val="正文文本首行缩进 字符"/>
    <w:basedOn w:val="24"/>
    <w:link w:val="14"/>
    <w:semiHidden/>
    <w:qFormat/>
    <w:uiPriority w:val="99"/>
    <w:rPr>
      <w:rFonts w:ascii="Times New Roman" w:hAnsi="Times New Roman" w:eastAsia="宋体" w:cs="Times New Roman"/>
      <w:szCs w:val="24"/>
    </w:rPr>
  </w:style>
  <w:style w:type="character" w:customStyle="1" w:styleId="26">
    <w:name w:val="批注框文本 字符"/>
    <w:basedOn w:val="17"/>
    <w:link w:val="10"/>
    <w:semiHidden/>
    <w:qFormat/>
    <w:uiPriority w:val="99"/>
    <w:rPr>
      <w:sz w:val="18"/>
      <w:szCs w:val="18"/>
    </w:rPr>
  </w:style>
  <w:style w:type="paragraph" w:customStyle="1" w:styleId="27">
    <w:name w:val="5正文"/>
    <w:basedOn w:val="1"/>
    <w:link w:val="28"/>
    <w:qFormat/>
    <w:uiPriority w:val="0"/>
    <w:pPr>
      <w:autoSpaceDE w:val="0"/>
      <w:autoSpaceDN w:val="0"/>
      <w:spacing w:line="560" w:lineRule="exact"/>
      <w:ind w:firstLine="200" w:firstLineChars="200"/>
    </w:pPr>
    <w:rPr>
      <w:rFonts w:ascii="Times New Roman" w:hAnsi="Times New Roman" w:eastAsia="仿宋_GB2312" w:cs="Times New Roman"/>
      <w:color w:val="000000"/>
      <w:sz w:val="30"/>
      <w:szCs w:val="28"/>
    </w:rPr>
  </w:style>
  <w:style w:type="character" w:customStyle="1" w:styleId="28">
    <w:name w:val="5正文 Char"/>
    <w:link w:val="27"/>
    <w:qFormat/>
    <w:uiPriority w:val="0"/>
    <w:rPr>
      <w:rFonts w:ascii="Times New Roman" w:hAnsi="Times New Roman" w:eastAsia="仿宋_GB2312" w:cs="Times New Roman"/>
      <w:color w:val="000000"/>
      <w:kern w:val="2"/>
      <w:sz w:val="30"/>
      <w:szCs w:val="28"/>
    </w:rPr>
  </w:style>
  <w:style w:type="paragraph" w:customStyle="1" w:styleId="2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文星仿宋..嬀." w:hAnsi="文星仿宋..嬀." w:eastAsia="文星仿宋..嬀." w:cs="Times New Roman"/>
      <w:color w:val="000000"/>
      <w:kern w:val="0"/>
      <w:sz w:val="24"/>
      <w:szCs w:val="22"/>
      <w:lang w:val="en-US" w:eastAsia="zh-CN" w:bidi="ar"/>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文字"/>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仿宋_GB2312" w:cs="Times New Roman"/>
      <w:kern w:val="2"/>
      <w:sz w:val="24"/>
      <w:szCs w:val="22"/>
      <w:lang w:val="en-US" w:eastAsia="zh-CN" w:bidi="ar"/>
    </w:rPr>
  </w:style>
  <w:style w:type="character" w:customStyle="1" w:styleId="33">
    <w:name w:val="标题 3 字符"/>
    <w:basedOn w:val="17"/>
    <w:link w:val="4"/>
    <w:qFormat/>
    <w:uiPriority w:val="0"/>
    <w:rPr>
      <w:rFonts w:ascii="等线 Light" w:hAnsi="等线 Light" w:eastAsia="等线 Light" w:cs="Times New Roman"/>
      <w:color w:val="2F5496"/>
      <w:kern w:val="2"/>
      <w:sz w:val="32"/>
      <w:szCs w:val="32"/>
    </w:rPr>
  </w:style>
  <w:style w:type="character" w:customStyle="1" w:styleId="34">
    <w:name w:val="标题 2 字符"/>
    <w:basedOn w:val="17"/>
    <w:link w:val="3"/>
    <w:qFormat/>
    <w:uiPriority w:val="0"/>
    <w:rPr>
      <w:rFonts w:hint="eastAsia" w:ascii="黑体" w:hAnsi="宋体" w:eastAsia="黑体" w:cs="黑体"/>
      <w:bCs/>
      <w:kern w:val="44"/>
      <w:sz w:val="30"/>
      <w:szCs w:val="32"/>
    </w:rPr>
  </w:style>
  <w:style w:type="character" w:customStyle="1" w:styleId="35">
    <w:name w:val="标题 1 字符"/>
    <w:basedOn w:val="17"/>
    <w:link w:val="2"/>
    <w:qFormat/>
    <w:uiPriority w:val="0"/>
    <w:rPr>
      <w:rFonts w:hint="eastAsia" w:ascii="等线 Light" w:hAnsi="等线 Light" w:eastAsia="等线 Light" w:cs="Times New Roman"/>
      <w:color w:val="2F5496"/>
      <w:kern w:val="2"/>
      <w:sz w:val="48"/>
      <w:szCs w:val="48"/>
    </w:rPr>
  </w:style>
  <w:style w:type="paragraph" w:customStyle="1" w:styleId="36">
    <w:name w:val="msonospacing"/>
    <w:basedOn w:val="1"/>
    <w:next w:val="1"/>
    <w:qFormat/>
    <w:uiPriority w:val="0"/>
    <w:pPr>
      <w:keepNext w:val="0"/>
      <w:keepLines w:val="0"/>
      <w:widowControl w:val="0"/>
      <w:suppressLineNumbers w:val="0"/>
      <w:spacing w:before="0" w:beforeAutospacing="0" w:after="0" w:afterAutospacing="0" w:line="500" w:lineRule="exact"/>
      <w:ind w:left="0" w:right="0" w:firstLine="200" w:firstLineChars="200"/>
      <w:jc w:val="center"/>
    </w:pPr>
    <w:rPr>
      <w:rFonts w:hint="default" w:ascii="Times New Roman" w:hAnsi="Times New Roman" w:eastAsia="宋体" w:cs="Times New Roman"/>
      <w:kern w:val="2"/>
      <w:sz w:val="21"/>
      <w:szCs w:val="24"/>
      <w:lang w:val="en-US" w:eastAsia="zh-CN" w:bidi="ar"/>
    </w:rPr>
  </w:style>
  <w:style w:type="paragraph" w:customStyle="1" w:styleId="37">
    <w:name w:val="表格标题"/>
    <w:basedOn w:val="1"/>
    <w:next w:val="1"/>
    <w:link w:val="38"/>
    <w:qFormat/>
    <w:uiPriority w:val="0"/>
    <w:pPr>
      <w:keepNext w:val="0"/>
      <w:keepLines w:val="0"/>
      <w:widowControl w:val="0"/>
      <w:suppressLineNumbers w:val="0"/>
      <w:spacing w:before="0" w:beforeLines="30" w:beforeAutospacing="0" w:after="0" w:afterLines="20" w:afterAutospacing="0" w:line="500" w:lineRule="exact"/>
      <w:ind w:left="0" w:right="0" w:firstLine="200" w:firstLineChars="200"/>
      <w:jc w:val="center"/>
    </w:pPr>
    <w:rPr>
      <w:rFonts w:hint="default" w:ascii="Times New Roman" w:hAnsi="Times New Roman" w:eastAsia="黑体" w:cs="Times New Roman"/>
      <w:kern w:val="2"/>
      <w:sz w:val="21"/>
      <w:szCs w:val="21"/>
      <w:lang w:val="en-US" w:eastAsia="zh-CN" w:bidi="ar"/>
    </w:rPr>
  </w:style>
  <w:style w:type="character" w:customStyle="1" w:styleId="38">
    <w:name w:val="表格标题 Char Char"/>
    <w:basedOn w:val="17"/>
    <w:link w:val="37"/>
    <w:qFormat/>
    <w:uiPriority w:val="0"/>
    <w:rPr>
      <w:rFonts w:hint="eastAsia" w:ascii="黑体" w:hAnsi="宋体" w:eastAsia="黑体" w:cs="黑体"/>
      <w:kern w:val="2"/>
      <w:sz w:val="21"/>
      <w:szCs w:val="21"/>
    </w:rPr>
  </w:style>
  <w:style w:type="character" w:customStyle="1" w:styleId="39">
    <w:name w:val="无间隔 字符1"/>
    <w:basedOn w:val="17"/>
    <w:qFormat/>
    <w:uiPriority w:val="0"/>
    <w:rPr>
      <w:kern w:val="2"/>
      <w:sz w:val="21"/>
      <w:szCs w:val="24"/>
    </w:rPr>
  </w:style>
  <w:style w:type="character" w:customStyle="1" w:styleId="40">
    <w:name w:val="标题 4 字符"/>
    <w:basedOn w:val="17"/>
    <w:qFormat/>
    <w:uiPriority w:val="0"/>
    <w:rPr>
      <w:rFonts w:hint="eastAsia" w:ascii="黑体" w:hAnsi="宋体" w:eastAsia="黑体" w:cs="黑体"/>
      <w:sz w:val="24"/>
      <w:szCs w:val="28"/>
    </w:rPr>
  </w:style>
  <w:style w:type="paragraph" w:customStyle="1" w:styleId="41">
    <w:name w:val="8表格"/>
    <w:qFormat/>
    <w:uiPriority w:val="0"/>
    <w:pPr>
      <w:jc w:val="center"/>
    </w:pPr>
    <w:rPr>
      <w:rFonts w:ascii="Times New Roman" w:hAnsi="Times New Roman" w:eastAsia="仿宋_GB2312" w:cs="Times New Roman"/>
      <w:kern w:val="2"/>
      <w:sz w:val="21"/>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3451</Words>
  <Characters>3592</Characters>
  <Lines>20</Lines>
  <Paragraphs>5</Paragraphs>
  <TotalTime>5</TotalTime>
  <ScaleCrop>false</ScaleCrop>
  <LinksUpToDate>false</LinksUpToDate>
  <CharactersWithSpaces>4284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2022-10-12T01:09:00Z</dcterms:created>
  <dc:creator>NTKO</dc:creator>
  <cp:lastModifiedBy>freedom</cp:lastModifiedBy>
  <cp:lastPrinted>2026-01-16T08:10:00Z</cp:lastPrinted>
  <dcterms:modified xsi:type="dcterms:W3CDTF">2026-06-02T09:01:18Z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83B0BB162ED042FAB3D2C6B19A979D6F</vt:lpwstr>
  </property>
  <property fmtid="{D5CDD505-2E9C-101B-9397-08002B2CF9AE}" pid="4" name="KSOTemplateDocerSaveRecord">
    <vt:lpwstr>eyJoZGlkIjoiYTFhYjg3MGM3ZWE3YTA1NzRiNzY3MWFiMTY5M2QwMDMiLCJ1c2VySWQiOiI0ODUzMTgxMTEifQ==</vt:lpwstr>
  </property>
</Properties>
</file>