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4D04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059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25"/>
          <w:sz w:val="44"/>
          <w:szCs w:val="44"/>
        </w:rPr>
        <w:t>河南省开办宠物医院/诊所</w:t>
      </w:r>
      <w:r>
        <w:rPr>
          <w:rFonts w:hint="eastAsia" w:ascii="方正小标宋简体" w:hAnsi="方正小标宋简体" w:eastAsia="方正小标宋简体" w:cs="方正小标宋简体"/>
          <w:spacing w:val="25"/>
          <w:position w:val="1"/>
          <w:sz w:val="44"/>
          <w:szCs w:val="44"/>
        </w:rPr>
        <w:t>“</w:t>
      </w:r>
      <w:r>
        <w:rPr>
          <w:rFonts w:hint="eastAsia" w:ascii="方正小标宋简体" w:hAnsi="方正小标宋简体" w:eastAsia="方正小标宋简体" w:cs="方正小标宋简体"/>
          <w:spacing w:val="25"/>
          <w:sz w:val="44"/>
          <w:szCs w:val="44"/>
        </w:rPr>
        <w:t>一件事</w:t>
      </w:r>
      <w:r>
        <w:rPr>
          <w:rFonts w:hint="eastAsia" w:ascii="方正小标宋简体" w:hAnsi="方正小标宋简体" w:eastAsia="方正小标宋简体" w:cs="方正小标宋简体"/>
          <w:spacing w:val="25"/>
          <w:position w:val="1"/>
          <w:sz w:val="44"/>
          <w:szCs w:val="44"/>
        </w:rPr>
        <w:t>”</w:t>
      </w:r>
    </w:p>
    <w:p w14:paraId="63BF833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809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0"/>
          <w:position w:val="-3"/>
          <w:sz w:val="44"/>
          <w:szCs w:val="44"/>
        </w:rPr>
        <w:t>12345</w:t>
      </w:r>
      <w:r>
        <w:rPr>
          <w:rFonts w:hint="eastAsia" w:ascii="方正小标宋简体" w:hAnsi="方正小标宋简体" w:eastAsia="方正小标宋简体" w:cs="方正小标宋简体"/>
          <w:spacing w:val="10"/>
          <w:position w:val="1"/>
          <w:sz w:val="44"/>
          <w:szCs w:val="44"/>
        </w:rPr>
        <w:t>热线知识库</w:t>
      </w:r>
    </w:p>
    <w:p w14:paraId="3C0C52F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34"/>
        <w:textAlignment w:val="baseline"/>
        <w:rPr>
          <w:rFonts w:hint="eastAsia" w:ascii="仿宋_GB2312" w:hAnsi="仿宋_GB2312" w:eastAsia="仿宋_GB2312" w:cs="仿宋_GB2312"/>
          <w:b/>
          <w:bCs/>
          <w:spacing w:val="14"/>
          <w:position w:val="-3"/>
          <w:sz w:val="32"/>
          <w:szCs w:val="32"/>
        </w:rPr>
      </w:pPr>
    </w:p>
    <w:p w14:paraId="1DF9C9B6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left="634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4"/>
          <w:position w:val="-3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</w:rPr>
        <w:t>问:开办宠物医院/诊所“一</w:t>
      </w:r>
      <w:r>
        <w:rPr>
          <w:rFonts w:hint="eastAsia" w:ascii="仿宋_GB2312" w:hAnsi="仿宋_GB2312" w:eastAsia="仿宋_GB2312" w:cs="仿宋_GB2312"/>
          <w:b/>
          <w:bCs/>
          <w:spacing w:val="13"/>
          <w:sz w:val="32"/>
          <w:szCs w:val="32"/>
        </w:rPr>
        <w:t>件事”包括哪些事项?</w:t>
      </w:r>
    </w:p>
    <w:p w14:paraId="09441D0C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left="4" w:firstLine="629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答:开办宠物医院/诊所“一件事”包括动物诊疗许可证核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</w:rPr>
        <w:t>发,执业兽医备案,辐射安全许可,设置大型户外广告及在城市</w:t>
      </w:r>
      <w:r>
        <w:rPr>
          <w:rFonts w:hint="eastAsia" w:ascii="仿宋_GB2312" w:hAnsi="仿宋_GB2312" w:eastAsia="仿宋_GB2312" w:cs="仿宋_GB2312"/>
          <w:spacing w:val="22"/>
          <w:sz w:val="32"/>
          <w:szCs w:val="32"/>
        </w:rPr>
        <w:t>建筑物、设施上悬挂、张贴宣传品审批,城镇污水排入排水管网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许可等</w:t>
      </w:r>
      <w:r>
        <w:rPr>
          <w:rFonts w:hint="eastAsia" w:ascii="仿宋_GB2312" w:hAnsi="仿宋_GB2312" w:eastAsia="仿宋_GB2312" w:cs="仿宋_GB2312"/>
          <w:spacing w:val="20"/>
          <w:position w:val="-3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个联办事项</w:t>
      </w:r>
      <w:r>
        <w:rPr>
          <w:rFonts w:hint="eastAsia" w:ascii="仿宋_GB2312" w:hAnsi="仿宋_GB2312" w:eastAsia="仿宋_GB2312" w:cs="仿宋_GB2312"/>
          <w:spacing w:val="20"/>
          <w:position w:val="1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申请人可以根据实际需要选择其中的一个</w:t>
      </w:r>
      <w:r>
        <w:rPr>
          <w:rFonts w:hint="eastAsia" w:ascii="仿宋_GB2312" w:hAnsi="仿宋_GB2312" w:eastAsia="仿宋_GB2312" w:cs="仿宋_GB2312"/>
          <w:spacing w:val="22"/>
          <w:sz w:val="32"/>
          <w:szCs w:val="32"/>
        </w:rPr>
        <w:t>或多个事项办理。</w:t>
      </w:r>
    </w:p>
    <w:p w14:paraId="49657D8F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left="628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3"/>
          <w:position w:val="-3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b/>
          <w:bCs/>
          <w:spacing w:val="13"/>
          <w:sz w:val="32"/>
          <w:szCs w:val="32"/>
        </w:rPr>
        <w:t>问:开办宠物医院/诊所“一件事”如何申请办理?</w:t>
      </w:r>
    </w:p>
    <w:p w14:paraId="3D4B2B2E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634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答:申请人实名登录河南政务服务网,进入高效办成一件事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专区,选择开办宠物医院/诊所“一件事”,选择拟联办事项,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上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传需要提交的有关材料,提交至相关部门审核(线下可到市、县政务服务中心办理)即可。</w:t>
      </w:r>
    </w:p>
    <w:p w14:paraId="694CA19E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left="63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9"/>
          <w:position w:val="-3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b/>
          <w:bCs/>
          <w:spacing w:val="19"/>
          <w:sz w:val="32"/>
          <w:szCs w:val="32"/>
        </w:rPr>
        <w:t>问</w:t>
      </w:r>
      <w:r>
        <w:rPr>
          <w:rFonts w:hint="eastAsia" w:ascii="仿宋_GB2312" w:hAnsi="仿宋_GB2312" w:eastAsia="仿宋_GB2312" w:cs="仿宋_GB2312"/>
          <w:b/>
          <w:bCs/>
          <w:spacing w:val="19"/>
          <w:position w:val="1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b/>
          <w:bCs/>
          <w:spacing w:val="19"/>
          <w:sz w:val="32"/>
          <w:szCs w:val="32"/>
        </w:rPr>
        <w:t>从事动物诊疗活动的机构</w:t>
      </w:r>
      <w:r>
        <w:rPr>
          <w:rFonts w:hint="eastAsia" w:ascii="仿宋_GB2312" w:hAnsi="仿宋_GB2312" w:eastAsia="仿宋_GB2312" w:cs="仿宋_GB2312"/>
          <w:b/>
          <w:bCs/>
          <w:spacing w:val="19"/>
          <w:position w:val="1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b/>
          <w:bCs/>
          <w:spacing w:val="19"/>
          <w:sz w:val="32"/>
          <w:szCs w:val="32"/>
        </w:rPr>
        <w:t>应当具备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</w:rPr>
        <w:t>哪些基本条件?</w:t>
      </w:r>
    </w:p>
    <w:p w14:paraId="0DE0D4C3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left="3" w:firstLine="631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2"/>
          <w:sz w:val="32"/>
          <w:szCs w:val="32"/>
        </w:rPr>
        <w:t>答:根据《动物诊疗机构管理办法》,从事动物诊疗活动的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机构应当具备以下条件:一是有固定的动物诊疗场所,使用面积符合规定;二是选址与动物饲养场、动物屠宰加工场所、经营动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</w:rPr>
        <w:t>物的集贸市场的直线距离不少于二百米;三是设有独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立的出入口,出入口不得设在居民住宅楼内或者院内,不得与同一建筑物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的其他用户共用通道;四是具有布局合理的诊疗室、隔离室、药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房等功能区;五是具有诊断、消毒、冷藏、常规化验、污水处理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等器械设备;六是具有诊疗废弃物暂存处理设施,并委托专业处</w:t>
      </w:r>
      <w:r>
        <w:rPr>
          <w:rFonts w:hint="eastAsia" w:ascii="仿宋_GB2312" w:hAnsi="仿宋_GB2312" w:eastAsia="仿宋_GB2312" w:cs="仿宋_GB2312"/>
          <w:spacing w:val="22"/>
          <w:sz w:val="32"/>
          <w:szCs w:val="32"/>
        </w:rPr>
        <w:t>理机构处理;七是具有染疫或者疑似染疫动物的隔离控制措施及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设施设备;八是具有与动物诊疗活动相适应的执业兽医;九是具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</w:rPr>
        <w:t>有完善的防疫、诊疗管理等制度。</w:t>
      </w:r>
    </w:p>
    <w:p w14:paraId="1EB4DDBA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left="621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9"/>
          <w:position w:val="-3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b/>
          <w:bCs/>
          <w:spacing w:val="19"/>
          <w:sz w:val="32"/>
          <w:szCs w:val="32"/>
        </w:rPr>
        <w:t>问</w:t>
      </w:r>
      <w:r>
        <w:rPr>
          <w:rFonts w:hint="eastAsia" w:ascii="仿宋_GB2312" w:hAnsi="仿宋_GB2312" w:eastAsia="仿宋_GB2312" w:cs="仿宋_GB2312"/>
          <w:b/>
          <w:bCs/>
          <w:spacing w:val="19"/>
          <w:position w:val="1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b/>
          <w:bCs/>
          <w:spacing w:val="19"/>
          <w:sz w:val="32"/>
          <w:szCs w:val="32"/>
        </w:rPr>
        <w:t>设立动物诊所</w:t>
      </w:r>
      <w:r>
        <w:rPr>
          <w:rFonts w:hint="eastAsia" w:ascii="仿宋_GB2312" w:hAnsi="仿宋_GB2312" w:eastAsia="仿宋_GB2312" w:cs="仿宋_GB2312"/>
          <w:b/>
          <w:bCs/>
          <w:spacing w:val="19"/>
          <w:position w:val="1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bCs/>
          <w:spacing w:val="19"/>
          <w:sz w:val="32"/>
          <w:szCs w:val="32"/>
        </w:rPr>
        <w:t>动物医院应具备哪些条件?</w:t>
      </w:r>
    </w:p>
    <w:p w14:paraId="02B88CAA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right="52" w:firstLine="629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答:按照《动物诊疗机构管理办法》的规定,在满足</w:t>
      </w:r>
      <w:r>
        <w:rPr>
          <w:rFonts w:hint="eastAsia" w:ascii="仿宋_GB2312" w:hAnsi="仿宋_GB2312" w:eastAsia="仿宋_GB2312" w:cs="仿宋_GB2312"/>
          <w:spacing w:val="15"/>
          <w:position w:val="-3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项基</w:t>
      </w:r>
      <w:r>
        <w:rPr>
          <w:rFonts w:hint="eastAsia" w:ascii="仿宋_GB2312" w:hAnsi="仿宋_GB2312" w:eastAsia="仿宋_GB2312" w:cs="仿宋_GB2312"/>
          <w:spacing w:val="22"/>
          <w:sz w:val="32"/>
          <w:szCs w:val="32"/>
        </w:rPr>
        <w:t>本条件基础上</w:t>
      </w:r>
      <w:r>
        <w:rPr>
          <w:rFonts w:hint="eastAsia" w:ascii="仿宋_GB2312" w:hAnsi="仿宋_GB2312" w:eastAsia="仿宋_GB2312" w:cs="仿宋_GB2312"/>
          <w:spacing w:val="22"/>
          <w:position w:val="1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spacing w:val="22"/>
          <w:sz w:val="32"/>
          <w:szCs w:val="32"/>
        </w:rPr>
        <w:t>动物医院应具有三名执业兽医师和</w:t>
      </w:r>
      <w:r>
        <w:rPr>
          <w:rFonts w:hint="eastAsia" w:ascii="仿宋_GB2312" w:hAnsi="仿宋_GB2312" w:eastAsia="仿宋_GB2312" w:cs="仿宋_GB2312"/>
          <w:spacing w:val="22"/>
          <w:position w:val="-3"/>
          <w:sz w:val="32"/>
          <w:szCs w:val="32"/>
        </w:rPr>
        <w:t>X</w:t>
      </w:r>
      <w:r>
        <w:rPr>
          <w:rFonts w:hint="eastAsia" w:ascii="仿宋_GB2312" w:hAnsi="仿宋_GB2312" w:eastAsia="仿宋_GB2312" w:cs="仿宋_GB2312"/>
          <w:spacing w:val="22"/>
          <w:sz w:val="32"/>
          <w:szCs w:val="32"/>
        </w:rPr>
        <w:t>光机或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</w:rPr>
        <w:t>者</w:t>
      </w:r>
      <w:r>
        <w:rPr>
          <w:rFonts w:hint="eastAsia" w:ascii="仿宋_GB2312" w:hAnsi="仿宋_GB2312" w:eastAsia="仿宋_GB2312" w:cs="仿宋_GB2312"/>
          <w:spacing w:val="21"/>
          <w:position w:val="-3"/>
          <w:sz w:val="32"/>
          <w:szCs w:val="32"/>
        </w:rPr>
        <w:t>B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超等器械设备,以及布局合理的手术室和手术设备,能够开展动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</w:rPr>
        <w:t>物诊疗定义中包含的各类活动。动物诊所应具有一名以上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执业兽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医师,有布局合理的手术室和手术设备,可以从事动物颅腔、胸</w:t>
      </w:r>
      <w:r>
        <w:rPr>
          <w:rFonts w:hint="eastAsia" w:ascii="仿宋_GB2312" w:hAnsi="仿宋_GB2312" w:eastAsia="仿宋_GB2312" w:cs="仿宋_GB2312"/>
          <w:spacing w:val="23"/>
          <w:sz w:val="32"/>
          <w:szCs w:val="32"/>
        </w:rPr>
        <w:t>腔和腹腔手术以外的其他动物诊疗活动。</w:t>
      </w:r>
    </w:p>
    <w:p w14:paraId="172782A2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left="634"/>
        <w:textAlignment w:val="baseline"/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</w:rPr>
        <w:t>5.问:开办宠物医院/诊所有哪些特殊程序?</w:t>
      </w:r>
    </w:p>
    <w:p w14:paraId="6FFA149E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left="4" w:right="116" w:firstLine="625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答:申请受理后十五个工作日内,会组织人员对动物诊疗场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</w:rPr>
        <w:t>所进行实地考查。实地考查时申请人应达到《动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物诊疗机构管理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办法》第六条到第八条规定的条件。</w:t>
      </w:r>
    </w:p>
    <w:p w14:paraId="115FF770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left="634"/>
        <w:textAlignment w:val="baseline"/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</w:rPr>
        <w:t>6.问:在哪种情形下开办宠物医院/诊所需要办理辐射安全许可证?</w:t>
      </w:r>
    </w:p>
    <w:p w14:paraId="6F35E8C4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right="116" w:firstLine="629"/>
        <w:textAlignment w:val="baseline"/>
        <w:rPr>
          <w:rFonts w:hint="eastAsia" w:ascii="仿宋_GB2312" w:hAnsi="仿宋_GB2312" w:eastAsia="仿宋_GB2312" w:cs="仿宋_GB2312"/>
          <w:spacing w:val="2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8"/>
          <w:sz w:val="32"/>
          <w:szCs w:val="32"/>
        </w:rPr>
        <w:t>答</w:t>
      </w:r>
      <w:r>
        <w:rPr>
          <w:rFonts w:hint="eastAsia" w:ascii="仿宋_GB2312" w:hAnsi="仿宋_GB2312" w:eastAsia="仿宋_GB2312" w:cs="仿宋_GB2312"/>
          <w:spacing w:val="28"/>
          <w:position w:val="1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pacing w:val="28"/>
          <w:sz w:val="32"/>
          <w:szCs w:val="32"/>
        </w:rPr>
        <w:t>配备使用</w:t>
      </w:r>
      <w:r>
        <w:rPr>
          <w:rFonts w:hint="eastAsia" w:ascii="仿宋_GB2312" w:hAnsi="仿宋_GB2312" w:eastAsia="仿宋_GB2312" w:cs="仿宋_GB2312"/>
          <w:spacing w:val="28"/>
          <w:position w:val="-3"/>
          <w:sz w:val="32"/>
          <w:szCs w:val="32"/>
        </w:rPr>
        <w:t>X</w:t>
      </w:r>
      <w:r>
        <w:rPr>
          <w:rFonts w:hint="eastAsia" w:ascii="仿宋_GB2312" w:hAnsi="仿宋_GB2312" w:eastAsia="仿宋_GB2312" w:cs="仿宋_GB2312"/>
          <w:spacing w:val="28"/>
          <w:sz w:val="32"/>
          <w:szCs w:val="32"/>
        </w:rPr>
        <w:t>光机等放射性同位素和射线装置时需要办</w:t>
      </w:r>
      <w:r>
        <w:rPr>
          <w:rFonts w:hint="eastAsia" w:ascii="仿宋_GB2312" w:hAnsi="仿宋_GB2312" w:eastAsia="仿宋_GB2312" w:cs="仿宋_GB2312"/>
          <w:spacing w:val="22"/>
          <w:sz w:val="32"/>
          <w:szCs w:val="32"/>
        </w:rPr>
        <w:t>理辐射安全许可证。</w:t>
      </w:r>
    </w:p>
    <w:p w14:paraId="7912DA57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textAlignment w:val="baseline"/>
        <w:rPr>
          <w:rFonts w:hint="eastAsia"/>
        </w:rPr>
      </w:pPr>
    </w:p>
    <w:p w14:paraId="24447081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right="116" w:firstLine="629"/>
        <w:textAlignment w:val="baseline"/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</w:rPr>
        <w:t>7.问:一个辐射工作单位生产、销售、使用多类放射源、射线装置或者非密封放射性物质的,需要申请几个许可证。</w:t>
      </w:r>
    </w:p>
    <w:p w14:paraId="0D598AE6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left="648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答</w:t>
      </w:r>
      <w:r>
        <w:rPr>
          <w:rFonts w:hint="eastAsia" w:ascii="仿宋_GB2312" w:hAnsi="仿宋_GB2312" w:eastAsia="仿宋_GB2312" w:cs="仿宋_GB2312"/>
          <w:spacing w:val="11"/>
          <w:position w:val="1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pacing w:val="11"/>
          <w:position w:val="-3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个</w:t>
      </w:r>
      <w:r>
        <w:rPr>
          <w:rFonts w:hint="eastAsia" w:ascii="仿宋_GB2312" w:hAnsi="仿宋_GB2312" w:eastAsia="仿宋_GB2312" w:cs="仿宋_GB2312"/>
          <w:spacing w:val="11"/>
          <w:position w:val="1"/>
          <w:sz w:val="32"/>
          <w:szCs w:val="32"/>
        </w:rPr>
        <w:t>。</w:t>
      </w:r>
    </w:p>
    <w:p w14:paraId="229EA137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left="634"/>
        <w:textAlignment w:val="baseline"/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</w:rPr>
        <w:t>8.问:在哪种情形下开办宠物医院/诊所需要办理城镇污水排入排水管网许可?</w:t>
      </w:r>
    </w:p>
    <w:p w14:paraId="5DE6126C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left="45" w:right="5" w:firstLine="602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答:企业事业单位、个体工商户向城镇排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水设施排放污水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的,应当申请领取污水排入排水管网许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可证。</w:t>
      </w:r>
    </w:p>
    <w:p w14:paraId="42FCC523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left="634"/>
        <w:textAlignment w:val="baseline"/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</w:rPr>
        <w:t>9.问:执业兽医如何备案?</w:t>
      </w:r>
    </w:p>
    <w:p w14:paraId="71ACF1BB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left="20" w:right="5" w:firstLine="627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答:执业兽医备案的,应当向备案机关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即县级人民政府农业</w:t>
      </w:r>
      <w:r>
        <w:rPr>
          <w:rFonts w:hint="eastAsia" w:ascii="仿宋_GB2312" w:hAnsi="仿宋_GB2312" w:eastAsia="仿宋_GB2312" w:cs="仿宋_GB2312"/>
          <w:spacing w:val="28"/>
          <w:sz w:val="32"/>
          <w:szCs w:val="32"/>
        </w:rPr>
        <w:t>农村主管部门提交备案信息表、身份证明、动物诊疗机构聘用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证明。</w:t>
      </w:r>
    </w:p>
    <w:p w14:paraId="3897B19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left="634" w:leftChars="0"/>
        <w:textAlignment w:val="baseline"/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spacing w:val="14"/>
          <w:kern w:val="0"/>
          <w:sz w:val="32"/>
          <w:szCs w:val="32"/>
          <w:lang w:val="en-US" w:eastAsia="en-US" w:bidi="ar-SA"/>
        </w:rPr>
        <w:t>10.</w:t>
      </w:r>
      <w:r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</w:rPr>
        <w:t>问:执业兽医备案信息怎样查询?</w:t>
      </w:r>
    </w:p>
    <w:p w14:paraId="523665B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left="634" w:leftChars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答:通过“中国兽医网—执业兽医专栏—执业兽医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查询”查</w:t>
      </w:r>
      <w:r>
        <w:rPr>
          <w:rFonts w:hint="eastAsia" w:ascii="仿宋_GB2312" w:hAnsi="仿宋_GB2312" w:eastAsia="仿宋_GB2312" w:cs="仿宋_GB2312"/>
          <w:spacing w:val="22"/>
          <w:sz w:val="32"/>
          <w:szCs w:val="32"/>
        </w:rPr>
        <w:t>询执业兽医备案信息。</w:t>
      </w:r>
      <w:bookmarkStart w:id="0" w:name="_GoBack"/>
      <w:bookmarkEnd w:id="0"/>
    </w:p>
    <w:p w14:paraId="2A2B8B28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left="634"/>
        <w:textAlignment w:val="baseline"/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</w:rPr>
        <w:t>11.问:执业兽医可以在多家机构备案吗?</w:t>
      </w:r>
    </w:p>
    <w:p w14:paraId="3D665C4C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left="14" w:firstLine="633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2"/>
          <w:sz w:val="32"/>
          <w:szCs w:val="32"/>
        </w:rPr>
        <w:t>答:可以。执业兽医可以在同一县域内备案多家执业机构;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在不同县域从事动物诊疗活动的,应当分别向动物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诊疗机构所在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地备案机关备案;执业机构发生变化的,应当按规定及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时更新备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案信息。</w:t>
      </w:r>
    </w:p>
    <w:p w14:paraId="2B3AD00C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5" w:type="default"/>
      <w:footerReference r:id="rId6" w:type="default"/>
      <w:pgSz w:w="11906" w:h="16838"/>
      <w:pgMar w:top="1871" w:right="1531" w:bottom="1757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C07B4A">
    <w:pPr>
      <w:pStyle w:val="2"/>
      <w:spacing w:line="292" w:lineRule="exact"/>
      <w:ind w:left="7276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E1C00D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E9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59"/>
      <w:szCs w:val="5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2026-04-24T01:48:20Z</dcterms:created>
  <dc:creator>faguigu_00</dc:creator>
  <cp:lastModifiedBy>卞几</cp:lastModifiedBy>
  <dcterms:modified xsi:type="dcterms:W3CDTF">2026-04-24T01:54:41Z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eyJoZGlkIjoiZDQ4OTI4YmQ1MTk5YmUxYjdkZjAyN2M5MDA1N2U2M2MiLCJ1c2VySWQiOiI0MTkyODAwMjgifQ==</vt:lpwstr>
  </property>
  <property fmtid="{D5CDD505-2E9C-101B-9397-08002B2CF9AE}" pid="4" name="ICV">
    <vt:lpwstr>6152FEB95F394B708ED496E54CFF2317_12</vt:lpwstr>
  </property>
</Properties>
</file>