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021D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ascii="Arial"/>
          <w:sz w:val="21"/>
        </w:rPr>
      </w:pPr>
    </w:p>
    <w:p w14:paraId="56A33B7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102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-79"/>
          <w:positio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河南省开办宠物医院/诊所</w:t>
      </w:r>
      <w:r>
        <w:rPr>
          <w:rFonts w:hint="eastAsia" w:ascii="方正小标宋简体" w:hAnsi="方正小标宋简体" w:eastAsia="方正小标宋简体" w:cs="方正小标宋简体"/>
          <w:spacing w:val="15"/>
          <w:position w:val="1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一件事</w:t>
      </w:r>
      <w:r>
        <w:rPr>
          <w:rFonts w:hint="eastAsia" w:ascii="方正小标宋简体" w:hAnsi="方正小标宋简体" w:eastAsia="方正小标宋简体" w:cs="方正小标宋简体"/>
          <w:spacing w:val="15"/>
          <w:position w:val="1"/>
          <w:sz w:val="44"/>
          <w:szCs w:val="44"/>
        </w:rPr>
        <w:t>”</w:t>
      </w:r>
    </w:p>
    <w:p w14:paraId="19E1E92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102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办事指南</w:t>
      </w:r>
    </w:p>
    <w:p w14:paraId="7B3B8B8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B2FF6B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一、事项名称</w:t>
      </w:r>
    </w:p>
    <w:p w14:paraId="1447ADCD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开办宠物医院/诊所“一件事”。</w:t>
      </w:r>
    </w:p>
    <w:p w14:paraId="67405DD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二、服务事项</w:t>
      </w:r>
      <w:bookmarkStart w:id="0" w:name="_GoBack"/>
      <w:bookmarkEnd w:id="0"/>
    </w:p>
    <w:p w14:paraId="36EC062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依据申请人申请,提供以下联办事项集成服务:</w:t>
      </w:r>
    </w:p>
    <w:p w14:paraId="302E015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0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执业兽医备案</w:t>
      </w:r>
      <w:r>
        <w:rPr>
          <w:rFonts w:hint="eastAsia" w:ascii="仿宋_GB2312" w:hAnsi="仿宋_GB2312" w:eastAsia="仿宋_GB2312" w:cs="仿宋_GB2312"/>
          <w:spacing w:val="20"/>
          <w:position w:val="1"/>
          <w:sz w:val="32"/>
          <w:szCs w:val="32"/>
        </w:rPr>
        <w:t>;</w:t>
      </w:r>
    </w:p>
    <w:p w14:paraId="2B9B206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1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动物诊疗许可证核发</w:t>
      </w:r>
      <w:r>
        <w:rPr>
          <w:rFonts w:hint="eastAsia" w:ascii="仿宋_GB2312" w:hAnsi="仿宋_GB2312" w:eastAsia="仿宋_GB2312" w:cs="仿宋_GB2312"/>
          <w:spacing w:val="21"/>
          <w:position w:val="1"/>
          <w:sz w:val="32"/>
          <w:szCs w:val="32"/>
        </w:rPr>
        <w:t>;</w:t>
      </w:r>
    </w:p>
    <w:p w14:paraId="4020F88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辐射安全许可</w:t>
      </w:r>
      <w:r>
        <w:rPr>
          <w:rFonts w:hint="eastAsia" w:ascii="仿宋_GB2312" w:hAnsi="仿宋_GB2312" w:eastAsia="仿宋_GB2312" w:cs="仿宋_GB2312"/>
          <w:spacing w:val="23"/>
          <w:position w:val="1"/>
          <w:sz w:val="32"/>
          <w:szCs w:val="32"/>
        </w:rPr>
        <w:t>;</w:t>
      </w:r>
    </w:p>
    <w:p w14:paraId="56A725FD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7" w:firstLine="60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2"/>
          <w:position w:val="-3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32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设置大型户外广告及在城市建筑物</w:t>
      </w:r>
      <w:r>
        <w:rPr>
          <w:rFonts w:hint="eastAsia" w:ascii="仿宋_GB2312" w:hAnsi="仿宋_GB2312" w:eastAsia="仿宋_GB2312" w:cs="仿宋_GB2312"/>
          <w:spacing w:val="3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设施上悬挂</w:t>
      </w:r>
      <w:r>
        <w:rPr>
          <w:rFonts w:hint="eastAsia" w:ascii="仿宋_GB2312" w:hAnsi="仿宋_GB2312" w:eastAsia="仿宋_GB2312" w:cs="仿宋_GB2312"/>
          <w:spacing w:val="3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张贴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宣传品审批;</w:t>
      </w:r>
    </w:p>
    <w:p w14:paraId="37764A75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5"/>
          <w:position w:val="-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25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>城镇污水排入排水管网许可</w:t>
      </w:r>
      <w:r>
        <w:rPr>
          <w:rFonts w:hint="eastAsia" w:ascii="仿宋_GB2312" w:hAnsi="仿宋_GB2312" w:eastAsia="仿宋_GB2312" w:cs="仿宋_GB2312"/>
          <w:spacing w:val="25"/>
          <w:position w:val="1"/>
          <w:sz w:val="32"/>
          <w:szCs w:val="32"/>
        </w:rPr>
        <w:t>。</w:t>
      </w:r>
    </w:p>
    <w:p w14:paraId="4776CBDF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7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申请人根据政策规定和个人需求,可单项也可多项申请服务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事项,据实填写表单相应栏和提供相关材料。</w:t>
      </w:r>
    </w:p>
    <w:p w14:paraId="2B248CF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三、行使层级</w:t>
      </w:r>
    </w:p>
    <w:p w14:paraId="1ED65A88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3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市、县级</w:t>
      </w:r>
    </w:p>
    <w:p w14:paraId="5AD8A1DD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四、服务对象</w:t>
      </w:r>
    </w:p>
    <w:p w14:paraId="1D69861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拟从事动物诊疗活动的机构和个人。</w:t>
      </w:r>
    </w:p>
    <w:p w14:paraId="2766058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五、办理方式</w:t>
      </w:r>
    </w:p>
    <w:p w14:paraId="16B1D92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70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7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现场申请</w:t>
      </w:r>
      <w:r>
        <w:rPr>
          <w:rFonts w:hint="eastAsia" w:ascii="仿宋_GB2312" w:hAnsi="仿宋_GB2312" w:eastAsia="仿宋_GB2312" w:cs="仿宋_GB2312"/>
          <w:spacing w:val="17"/>
          <w:position w:val="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申请人向当地政务服务中心</w:t>
      </w:r>
      <w:r>
        <w:rPr>
          <w:rFonts w:hint="eastAsia" w:ascii="仿宋_GB2312" w:hAnsi="仿宋_GB2312" w:eastAsia="仿宋_GB2312" w:cs="仿宋_GB2312"/>
          <w:spacing w:val="17"/>
          <w:position w:val="1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高效办成一件</w:t>
      </w:r>
    </w:p>
    <w:p w14:paraId="15D3042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事”综合窗口提出申请。</w:t>
      </w:r>
    </w:p>
    <w:p w14:paraId="5531CFF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5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线上申请</w:t>
      </w:r>
      <w:r>
        <w:rPr>
          <w:rFonts w:hint="eastAsia" w:ascii="仿宋_GB2312" w:hAnsi="仿宋_GB2312" w:eastAsia="仿宋_GB2312" w:cs="仿宋_GB2312"/>
          <w:spacing w:val="-5"/>
          <w:position w:val="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在河南政务服务网</w:t>
      </w:r>
      <w:r>
        <w:rPr>
          <w:rFonts w:hint="eastAsia" w:ascii="仿宋_GB2312" w:hAnsi="仿宋_GB2312" w:eastAsia="仿宋_GB2312" w:cs="仿宋_GB2312"/>
          <w:spacing w:val="-5"/>
          <w:position w:val="1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高效办成一件事</w:t>
      </w:r>
      <w:r>
        <w:rPr>
          <w:rFonts w:hint="eastAsia" w:ascii="仿宋_GB2312" w:hAnsi="仿宋_GB2312" w:eastAsia="仿宋_GB2312" w:cs="仿宋_GB2312"/>
          <w:spacing w:val="-5"/>
          <w:position w:val="1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专区申请</w:t>
      </w:r>
      <w:r>
        <w:rPr>
          <w:rFonts w:hint="eastAsia" w:ascii="仿宋_GB2312" w:hAnsi="仿宋_GB2312" w:eastAsia="仿宋_GB2312" w:cs="仿宋_GB2312"/>
          <w:spacing w:val="-5"/>
          <w:position w:val="1"/>
          <w:sz w:val="32"/>
          <w:szCs w:val="32"/>
        </w:rPr>
        <w:t>。</w:t>
      </w:r>
    </w:p>
    <w:p w14:paraId="62CD16A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六、申报条件</w:t>
      </w:r>
    </w:p>
    <w:p w14:paraId="3EC1353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(一)执业兽医备案</w:t>
      </w:r>
    </w:p>
    <w:p w14:paraId="5B696438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27" w:right="116" w:firstLine="6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取得执业兽医资格证书并在动物诊疗机构从事动物诊疗活动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的,应当向动物诊疗机构所在地备案机关备案。</w:t>
      </w:r>
    </w:p>
    <w:p w14:paraId="20772F2F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(二)动物诊疗许可证核发</w:t>
      </w:r>
    </w:p>
    <w:p w14:paraId="76C7AD3B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3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从事动物诊疗活动的机构,应当具备下列条件:</w:t>
      </w:r>
    </w:p>
    <w:p w14:paraId="64A74FF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" w:right="116" w:firstLine="62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1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31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有固定的动物诊疗场所</w:t>
      </w:r>
      <w:r>
        <w:rPr>
          <w:rFonts w:hint="eastAsia" w:ascii="仿宋_GB2312" w:hAnsi="仿宋_GB2312" w:eastAsia="仿宋_GB2312" w:cs="仿宋_GB2312"/>
          <w:spacing w:val="31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且动物诊疗场所使用面积符合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省、自治区、直辖市人民政府农业农村主管部门的规定;</w:t>
      </w:r>
    </w:p>
    <w:p w14:paraId="6FD8A78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" w:firstLine="61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动物诊疗场所选址距离动物饲养场</w:t>
      </w:r>
      <w:r>
        <w:rPr>
          <w:rFonts w:hint="eastAsia" w:ascii="仿宋_GB2312" w:hAnsi="仿宋_GB2312" w:eastAsia="仿宋_GB2312" w:cs="仿宋_GB2312"/>
          <w:spacing w:val="24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动物屠宰加工场所</w:t>
      </w:r>
      <w:r>
        <w:rPr>
          <w:rFonts w:hint="eastAsia" w:ascii="仿宋_GB2312" w:hAnsi="仿宋_GB2312" w:eastAsia="仿宋_GB2312" w:cs="仿宋_GB2312"/>
          <w:spacing w:val="24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经营动物的集贸市场不少于二百米;</w:t>
      </w:r>
    </w:p>
    <w:p w14:paraId="2DF21D65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2" w:right="116" w:firstLine="62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7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动物诊疗场所设有独立的出入口</w:t>
      </w:r>
      <w:r>
        <w:rPr>
          <w:rFonts w:hint="eastAsia" w:ascii="仿宋_GB2312" w:hAnsi="仿宋_GB2312" w:eastAsia="仿宋_GB2312" w:cs="仿宋_GB2312"/>
          <w:spacing w:val="17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出入口不得设在居民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住宅楼内或者院内,不得与同一建筑物的其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他用户共用通道;</w:t>
      </w:r>
    </w:p>
    <w:p w14:paraId="5868AE7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position w:val="-3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16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具有布局合理的诊疗室</w:t>
      </w:r>
      <w:r>
        <w:rPr>
          <w:rFonts w:hint="eastAsia" w:ascii="仿宋_GB2312" w:hAnsi="仿宋_GB2312" w:eastAsia="仿宋_GB2312" w:cs="仿宋_GB2312"/>
          <w:spacing w:val="16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隔离室</w:t>
      </w:r>
      <w:r>
        <w:rPr>
          <w:rFonts w:hint="eastAsia" w:ascii="仿宋_GB2312" w:hAnsi="仿宋_GB2312" w:eastAsia="仿宋_GB2312" w:cs="仿宋_GB2312"/>
          <w:spacing w:val="16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药房等功能区</w:t>
      </w:r>
      <w:r>
        <w:rPr>
          <w:rFonts w:hint="eastAsia" w:ascii="仿宋_GB2312" w:hAnsi="仿宋_GB2312" w:eastAsia="仿宋_GB2312" w:cs="仿宋_GB2312"/>
          <w:spacing w:val="16"/>
          <w:position w:val="1"/>
          <w:sz w:val="32"/>
          <w:szCs w:val="32"/>
        </w:rPr>
        <w:t>;</w:t>
      </w:r>
    </w:p>
    <w:p w14:paraId="6420D529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position w:val="-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10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具有诊断</w:t>
      </w:r>
      <w:r>
        <w:rPr>
          <w:rFonts w:hint="eastAsia" w:ascii="仿宋_GB2312" w:hAnsi="仿宋_GB2312" w:eastAsia="仿宋_GB2312" w:cs="仿宋_GB2312"/>
          <w:spacing w:val="10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消毒</w:t>
      </w:r>
      <w:r>
        <w:rPr>
          <w:rFonts w:hint="eastAsia" w:ascii="仿宋_GB2312" w:hAnsi="仿宋_GB2312" w:eastAsia="仿宋_GB2312" w:cs="仿宋_GB2312"/>
          <w:spacing w:val="10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冷藏</w:t>
      </w:r>
      <w:r>
        <w:rPr>
          <w:rFonts w:hint="eastAsia" w:ascii="仿宋_GB2312" w:hAnsi="仿宋_GB2312" w:eastAsia="仿宋_GB2312" w:cs="仿宋_GB2312"/>
          <w:spacing w:val="10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常规化验</w:t>
      </w:r>
      <w:r>
        <w:rPr>
          <w:rFonts w:hint="eastAsia" w:ascii="仿宋_GB2312" w:hAnsi="仿宋_GB2312" w:eastAsia="仿宋_GB2312" w:cs="仿宋_GB2312"/>
          <w:spacing w:val="10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污水处理等器械设备</w:t>
      </w:r>
      <w:r>
        <w:rPr>
          <w:rFonts w:hint="eastAsia" w:ascii="仿宋_GB2312" w:hAnsi="仿宋_GB2312" w:eastAsia="仿宋_GB2312" w:cs="仿宋_GB2312"/>
          <w:spacing w:val="10"/>
          <w:position w:val="1"/>
          <w:sz w:val="32"/>
          <w:szCs w:val="32"/>
        </w:rPr>
        <w:t>;</w:t>
      </w:r>
    </w:p>
    <w:p w14:paraId="2F9E30B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position w:val="-3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2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具有诊疗废弃物暂存处理设施</w:t>
      </w:r>
      <w:r>
        <w:rPr>
          <w:rFonts w:hint="eastAsia" w:ascii="仿宋_GB2312" w:hAnsi="仿宋_GB2312" w:eastAsia="仿宋_GB2312" w:cs="仿宋_GB2312"/>
          <w:spacing w:val="12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并委托专业处理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机构处理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</w:rPr>
        <w:t>;</w:t>
      </w:r>
    </w:p>
    <w:p w14:paraId="7F0C1A2F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具有染疫或者疑似染疫动物的隔离控制措施及设施设备</w:t>
      </w:r>
      <w:r>
        <w:rPr>
          <w:rFonts w:hint="eastAsia" w:ascii="仿宋_GB2312" w:hAnsi="仿宋_GB2312" w:eastAsia="仿宋_GB2312" w:cs="仿宋_GB2312"/>
          <w:spacing w:val="24"/>
          <w:position w:val="1"/>
          <w:sz w:val="32"/>
          <w:szCs w:val="32"/>
        </w:rPr>
        <w:t>;</w:t>
      </w:r>
    </w:p>
    <w:p w14:paraId="3C48321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具有与动物诊疗活动相适应的执业兽医</w:t>
      </w:r>
      <w:r>
        <w:rPr>
          <w:rFonts w:hint="eastAsia" w:ascii="仿宋_GB2312" w:hAnsi="仿宋_GB2312" w:eastAsia="仿宋_GB2312" w:cs="仿宋_GB2312"/>
          <w:spacing w:val="24"/>
          <w:position w:val="1"/>
          <w:sz w:val="32"/>
          <w:szCs w:val="32"/>
        </w:rPr>
        <w:t>;</w:t>
      </w:r>
    </w:p>
    <w:p w14:paraId="0088A76F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6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position w:val="-3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22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具有完善的诊疗服务</w:t>
      </w:r>
      <w:r>
        <w:rPr>
          <w:rFonts w:hint="eastAsia" w:ascii="仿宋_GB2312" w:hAnsi="仿宋_GB2312" w:eastAsia="仿宋_GB2312" w:cs="仿宋_GB2312"/>
          <w:spacing w:val="2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疫情报告</w:t>
      </w:r>
      <w:r>
        <w:rPr>
          <w:rFonts w:hint="eastAsia" w:ascii="仿宋_GB2312" w:hAnsi="仿宋_GB2312" w:eastAsia="仿宋_GB2312" w:cs="仿宋_GB2312"/>
          <w:spacing w:val="2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卫生安全防护</w:t>
      </w:r>
      <w:r>
        <w:rPr>
          <w:rFonts w:hint="eastAsia" w:ascii="仿宋_GB2312" w:hAnsi="仿宋_GB2312" w:eastAsia="仿宋_GB2312" w:cs="仿宋_GB2312"/>
          <w:spacing w:val="2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消毒</w:t>
      </w:r>
      <w:r>
        <w:rPr>
          <w:rFonts w:hint="eastAsia" w:ascii="仿宋_GB2312" w:hAnsi="仿宋_GB2312" w:eastAsia="仿宋_GB2312" w:cs="仿宋_GB2312"/>
          <w:spacing w:val="2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隔离、诊疗废弃物暂存、兽医器械、兽医处方、药物和无害化处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理等管理制度。</w:t>
      </w:r>
    </w:p>
    <w:p w14:paraId="42C274F8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4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动物诊所还应当具备下列条件:</w:t>
      </w:r>
    </w:p>
    <w:p w14:paraId="33708EF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具有一名以上执业兽医师</w:t>
      </w:r>
      <w:r>
        <w:rPr>
          <w:rFonts w:hint="eastAsia" w:ascii="仿宋_GB2312" w:hAnsi="仿宋_GB2312" w:eastAsia="仿宋_GB2312" w:cs="仿宋_GB2312"/>
          <w:spacing w:val="23"/>
          <w:position w:val="1"/>
          <w:sz w:val="32"/>
          <w:szCs w:val="32"/>
        </w:rPr>
        <w:t>;</w:t>
      </w:r>
    </w:p>
    <w:p w14:paraId="3C6EB3A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43" w:right="2838" w:hanging="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9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具有布局合理的手术室和手术设备</w:t>
      </w:r>
      <w:r>
        <w:rPr>
          <w:rFonts w:hint="eastAsia" w:ascii="仿宋_GB2312" w:hAnsi="仿宋_GB2312" w:eastAsia="仿宋_GB2312" w:cs="仿宋_GB2312"/>
          <w:spacing w:val="19"/>
          <w:position w:val="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动物医院还应当具备下列条件:</w:t>
      </w:r>
    </w:p>
    <w:p w14:paraId="44BF2AA5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具有三名以上执业兽医师</w:t>
      </w:r>
      <w:r>
        <w:rPr>
          <w:rFonts w:hint="eastAsia" w:ascii="仿宋_GB2312" w:hAnsi="仿宋_GB2312" w:eastAsia="仿宋_GB2312" w:cs="仿宋_GB2312"/>
          <w:spacing w:val="23"/>
          <w:position w:val="1"/>
          <w:sz w:val="32"/>
          <w:szCs w:val="32"/>
        </w:rPr>
        <w:t>;</w:t>
      </w:r>
    </w:p>
    <w:p w14:paraId="11F2BAC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6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26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pacing w:val="26"/>
          <w:position w:val="-3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光机或者B超等器械设备</w:t>
      </w:r>
      <w:r>
        <w:rPr>
          <w:rFonts w:hint="eastAsia" w:ascii="仿宋_GB2312" w:hAnsi="仿宋_GB2312" w:eastAsia="仿宋_GB2312" w:cs="仿宋_GB2312"/>
          <w:spacing w:val="26"/>
          <w:position w:val="1"/>
          <w:sz w:val="32"/>
          <w:szCs w:val="32"/>
        </w:rPr>
        <w:t>;</w:t>
      </w:r>
    </w:p>
    <w:p w14:paraId="452B7C5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具有布局合理的手术室和手术设备</w:t>
      </w:r>
      <w:r>
        <w:rPr>
          <w:rFonts w:hint="eastAsia" w:ascii="仿宋_GB2312" w:hAnsi="仿宋_GB2312" w:eastAsia="仿宋_GB2312" w:cs="仿宋_GB2312"/>
          <w:spacing w:val="24"/>
          <w:position w:val="1"/>
          <w:sz w:val="32"/>
          <w:szCs w:val="32"/>
        </w:rPr>
        <w:t>。</w:t>
      </w:r>
    </w:p>
    <w:p w14:paraId="3688EEBD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2" w:firstLine="64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除前款规定的动物医院外,其他动物诊疗机构不得从事动物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颅腔、胸腔和腹腔手术。</w:t>
      </w:r>
    </w:p>
    <w:p w14:paraId="15246F7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(三)城镇污水排入排水管网许可</w:t>
      </w:r>
    </w:p>
    <w:p w14:paraId="09049838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7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排放口的设置符合城镇排水与污水处理规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划的要求</w:t>
      </w:r>
      <w:r>
        <w:rPr>
          <w:rFonts w:hint="eastAsia" w:ascii="仿宋_GB2312" w:hAnsi="仿宋_GB2312" w:eastAsia="仿宋_GB2312" w:cs="仿宋_GB2312"/>
          <w:spacing w:val="16"/>
          <w:position w:val="1"/>
          <w:sz w:val="32"/>
          <w:szCs w:val="32"/>
        </w:rPr>
        <w:t>;</w:t>
      </w:r>
    </w:p>
    <w:p w14:paraId="6BA0F25B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6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3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3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按照国家有关规定建设相应的预处理设施和水质</w:t>
      </w:r>
      <w:r>
        <w:rPr>
          <w:rFonts w:hint="eastAsia" w:ascii="仿宋_GB2312" w:hAnsi="仿宋_GB2312" w:eastAsia="仿宋_GB2312" w:cs="仿宋_GB2312"/>
          <w:spacing w:val="33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水量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检测设施;</w:t>
      </w:r>
    </w:p>
    <w:p w14:paraId="74BDCF49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排放的污水符合国家或者地方规定的有关排放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pacing w:val="22"/>
          <w:position w:val="1"/>
          <w:sz w:val="32"/>
          <w:szCs w:val="32"/>
        </w:rPr>
        <w:t>;</w:t>
      </w:r>
    </w:p>
    <w:p w14:paraId="1016656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法律</w:t>
      </w:r>
      <w:r>
        <w:rPr>
          <w:rFonts w:hint="eastAsia" w:ascii="仿宋_GB2312" w:hAnsi="仿宋_GB2312" w:eastAsia="仿宋_GB2312" w:cs="仿宋_GB2312"/>
          <w:spacing w:val="21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法规规定的其他条件</w:t>
      </w:r>
      <w:r>
        <w:rPr>
          <w:rFonts w:hint="eastAsia" w:ascii="仿宋_GB2312" w:hAnsi="仿宋_GB2312" w:eastAsia="仿宋_GB2312" w:cs="仿宋_GB2312"/>
          <w:spacing w:val="21"/>
          <w:position w:val="1"/>
          <w:sz w:val="32"/>
          <w:szCs w:val="32"/>
        </w:rPr>
        <w:t>。</w:t>
      </w:r>
    </w:p>
    <w:p w14:paraId="72673D69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3" w:firstLine="64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(四)设置大型户外广告及在城市建筑物、设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施上悬挂、张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贴宣传品审批</w:t>
      </w:r>
    </w:p>
    <w:p w14:paraId="6DC1A94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户外广告专项规划</w:t>
      </w:r>
      <w:r>
        <w:rPr>
          <w:rFonts w:hint="eastAsia" w:ascii="仿宋_GB2312" w:hAnsi="仿宋_GB2312" w:eastAsia="仿宋_GB2312" w:cs="仿宋_GB2312"/>
          <w:spacing w:val="21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户外广告设置技术规范</w:t>
      </w:r>
      <w:r>
        <w:rPr>
          <w:rFonts w:hint="eastAsia" w:ascii="仿宋_GB2312" w:hAnsi="仿宋_GB2312" w:eastAsia="仿宋_GB2312" w:cs="仿宋_GB2312"/>
          <w:spacing w:val="21"/>
          <w:position w:val="1"/>
          <w:sz w:val="32"/>
          <w:szCs w:val="32"/>
        </w:rPr>
        <w:t>;</w:t>
      </w:r>
    </w:p>
    <w:p w14:paraId="68F76D0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24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道路交通安全规范</w:t>
      </w:r>
      <w:r>
        <w:rPr>
          <w:rFonts w:hint="eastAsia" w:ascii="仿宋_GB2312" w:hAnsi="仿宋_GB2312" w:eastAsia="仿宋_GB2312" w:cs="仿宋_GB2312"/>
          <w:spacing w:val="24"/>
          <w:position w:val="1"/>
          <w:sz w:val="32"/>
          <w:szCs w:val="32"/>
        </w:rPr>
        <w:t>;</w:t>
      </w:r>
    </w:p>
    <w:p w14:paraId="75DA9E5D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position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20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环保和节能要求</w:t>
      </w:r>
      <w:r>
        <w:rPr>
          <w:rFonts w:hint="eastAsia" w:ascii="仿宋_GB2312" w:hAnsi="仿宋_GB2312" w:eastAsia="仿宋_GB2312" w:cs="仿宋_GB2312"/>
          <w:spacing w:val="20"/>
          <w:position w:val="1"/>
          <w:sz w:val="32"/>
          <w:szCs w:val="32"/>
        </w:rPr>
        <w:t>;</w:t>
      </w:r>
    </w:p>
    <w:p w14:paraId="01B097ED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安全技术规范和标准</w:t>
      </w:r>
      <w:r>
        <w:rPr>
          <w:rFonts w:hint="eastAsia" w:ascii="仿宋_GB2312" w:hAnsi="仿宋_GB2312" w:eastAsia="仿宋_GB2312" w:cs="仿宋_GB2312"/>
          <w:spacing w:val="23"/>
          <w:position w:val="1"/>
          <w:sz w:val="32"/>
          <w:szCs w:val="32"/>
        </w:rPr>
        <w:t>。</w:t>
      </w:r>
    </w:p>
    <w:p w14:paraId="660E54FD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以光电等形式设置的户外广告,除符合以上条件外,还应当</w:t>
      </w:r>
    </w:p>
    <w:p w14:paraId="3CFF566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符合下列规定:</w:t>
      </w:r>
    </w:p>
    <w:p w14:paraId="7BD973E5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3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在建筑墙体设置的</w:t>
      </w:r>
      <w:r>
        <w:rPr>
          <w:rFonts w:hint="eastAsia" w:ascii="仿宋_GB2312" w:hAnsi="仿宋_GB2312" w:eastAsia="仿宋_GB2312" w:cs="仿宋_GB2312"/>
          <w:spacing w:val="21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其设置高度不超过建筑物顶部</w:t>
      </w:r>
      <w:r>
        <w:rPr>
          <w:rFonts w:hint="eastAsia" w:ascii="仿宋_GB2312" w:hAnsi="仿宋_GB2312" w:eastAsia="仿宋_GB2312" w:cs="仿宋_GB2312"/>
          <w:spacing w:val="21"/>
          <w:position w:val="1"/>
          <w:sz w:val="32"/>
          <w:szCs w:val="32"/>
        </w:rPr>
        <w:t>;</w:t>
      </w:r>
    </w:p>
    <w:p w14:paraId="32D5D38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22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不得与道路来车方向成垂直视角设置</w:t>
      </w:r>
      <w:r>
        <w:rPr>
          <w:rFonts w:hint="eastAsia" w:ascii="仿宋_GB2312" w:hAnsi="仿宋_GB2312" w:eastAsia="仿宋_GB2312" w:cs="仿宋_GB2312"/>
          <w:spacing w:val="22"/>
          <w:position w:val="1"/>
          <w:sz w:val="32"/>
          <w:szCs w:val="32"/>
        </w:rPr>
        <w:t>;</w:t>
      </w:r>
    </w:p>
    <w:p w14:paraId="7E2205A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position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5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除公共信息电子显示屏外</w:t>
      </w:r>
      <w:r>
        <w:rPr>
          <w:rFonts w:hint="eastAsia" w:ascii="仿宋_GB2312" w:hAnsi="仿宋_GB2312" w:eastAsia="仿宋_GB2312" w:cs="仿宋_GB2312"/>
          <w:spacing w:val="15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不得在严控区内设置</w:t>
      </w:r>
      <w:r>
        <w:rPr>
          <w:rFonts w:hint="eastAsia" w:ascii="仿宋_GB2312" w:hAnsi="仿宋_GB2312" w:eastAsia="仿宋_GB2312" w:cs="仿宋_GB2312"/>
          <w:spacing w:val="15"/>
          <w:position w:val="1"/>
          <w:sz w:val="32"/>
          <w:szCs w:val="32"/>
        </w:rPr>
        <w:t>。</w:t>
      </w:r>
    </w:p>
    <w:p w14:paraId="13FA2A7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4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(五)辐射安全许可</w:t>
      </w:r>
    </w:p>
    <w:p w14:paraId="4B0C424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2" w:right="35" w:firstLine="62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使用放射性同位素、射线装置的单位申请领取许可证,应当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具备下列条件:</w:t>
      </w:r>
    </w:p>
    <w:p w14:paraId="2FBFBFD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4" w:firstLine="62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辐射工作单位在申请领取许可证前</w:t>
      </w:r>
      <w:r>
        <w:rPr>
          <w:rFonts w:hint="eastAsia" w:ascii="仿宋_GB2312" w:hAnsi="仿宋_GB2312" w:eastAsia="仿宋_GB2312" w:cs="仿宋_GB2312"/>
          <w:spacing w:val="13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应当组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织编制或者填报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环境影响评价文件,并依照国家规定程序报生态环境主管部门审批。</w:t>
      </w:r>
    </w:p>
    <w:p w14:paraId="6C3AC2F9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2" w:right="35" w:firstLine="6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position w:val="-3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2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pacing w:val="2"/>
          <w:position w:val="-3"/>
          <w:sz w:val="32"/>
          <w:szCs w:val="32"/>
        </w:rPr>
        <w:t>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"/>
          <w:position w:val="-3"/>
          <w:sz w:val="32"/>
          <w:szCs w:val="32"/>
        </w:rPr>
        <w:t>Ⅱ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"/>
          <w:position w:val="-3"/>
          <w:sz w:val="32"/>
          <w:szCs w:val="32"/>
        </w:rPr>
        <w:t>Ⅲ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类放射源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pacing w:val="2"/>
          <w:position w:val="-3"/>
          <w:sz w:val="32"/>
          <w:szCs w:val="32"/>
        </w:rPr>
        <w:t>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pacing w:val="2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"/>
          <w:position w:val="-3"/>
          <w:sz w:val="32"/>
          <w:szCs w:val="32"/>
        </w:rPr>
        <w:t>Ⅱ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类射线装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置的,应当设有专门的辐射安全与环境保护管理机构,或者至少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名具有本科以上学历的技术人员专职负责辐射安全与环境保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护管理工作</w:t>
      </w:r>
      <w:r>
        <w:rPr>
          <w:rFonts w:hint="eastAsia" w:ascii="仿宋_GB2312" w:hAnsi="仿宋_GB2312" w:eastAsia="仿宋_GB2312" w:cs="仿宋_GB2312"/>
          <w:spacing w:val="21"/>
          <w:position w:val="1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其他辐射工作单位应当有</w:t>
      </w:r>
      <w:r>
        <w:rPr>
          <w:rFonts w:hint="eastAsia" w:ascii="仿宋_GB2312" w:hAnsi="仿宋_GB2312" w:eastAsia="仿宋_GB2312" w:cs="仿宋_GB2312"/>
          <w:spacing w:val="21"/>
          <w:position w:val="-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名具有大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专以上学历的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技术人员专职或者兼职负责辐射安全与环境保护管理工作;依据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辐射安全关键岗位名录,应当设立辐射安全关键岗位的,该岗位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应当由注册核安全工程师担任。</w:t>
      </w:r>
    </w:p>
    <w:p w14:paraId="0448D612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right="35" w:firstLine="6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3"/>
          <w:position w:val="-3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3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从事辐射工作的人员必须通过辐射安全和防护专业知识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及相关法律法规的培训和考核。</w:t>
      </w:r>
    </w:p>
    <w:p w14:paraId="5D144A6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12" w:right="35" w:firstLine="61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5"/>
          <w:position w:val="-3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35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5"/>
          <w:sz w:val="32"/>
          <w:szCs w:val="32"/>
        </w:rPr>
        <w:t>使用放射性同位素的单位应当有满足辐射防护和实体保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卫要求的放射源暂存库或设备。</w:t>
      </w:r>
    </w:p>
    <w:p w14:paraId="1B82196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10" w:right="35"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1"/>
          <w:position w:val="-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31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放射性同位素与射线装置使用场所有防止误操作</w:t>
      </w:r>
      <w:r>
        <w:rPr>
          <w:rFonts w:hint="eastAsia" w:ascii="仿宋_GB2312" w:hAnsi="仿宋_GB2312" w:eastAsia="仿宋_GB2312" w:cs="仿宋_GB2312"/>
          <w:spacing w:val="31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防止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工作人员和公众受到意外照射的安全措施。</w:t>
      </w:r>
    </w:p>
    <w:p w14:paraId="728B0D7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32" w:right="35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position w:val="-3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30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配备与辐射类型和辐射水平相适应的防护用品和监测仪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器,包括个人剂量测量报警、辐射监测等仪器。使用非密封放射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性物质的单位还应当有表面污染监测仪。</w:t>
      </w:r>
    </w:p>
    <w:p w14:paraId="6BC0F63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31" w:right="35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9"/>
          <w:position w:val="-3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29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有健全的操作规程</w:t>
      </w:r>
      <w:r>
        <w:rPr>
          <w:rFonts w:hint="eastAsia" w:ascii="仿宋_GB2312" w:hAnsi="仿宋_GB2312" w:eastAsia="仿宋_GB2312" w:cs="仿宋_GB2312"/>
          <w:spacing w:val="29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岗位职责</w:t>
      </w:r>
      <w:r>
        <w:rPr>
          <w:rFonts w:hint="eastAsia" w:ascii="仿宋_GB2312" w:hAnsi="仿宋_GB2312" w:eastAsia="仿宋_GB2312" w:cs="仿宋_GB2312"/>
          <w:spacing w:val="29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>辐射防护和安全保卫制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度、设备检修维护制度、放射性同位素使用登记制度、人员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计划、监测方案等。</w:t>
      </w:r>
    </w:p>
    <w:p w14:paraId="12704C1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5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pacing w:val="23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有完善的辐射事故应急措施</w:t>
      </w:r>
      <w:r>
        <w:rPr>
          <w:rFonts w:hint="eastAsia" w:ascii="仿宋_GB2312" w:hAnsi="仿宋_GB2312" w:eastAsia="仿宋_GB2312" w:cs="仿宋_GB2312"/>
          <w:spacing w:val="23"/>
          <w:position w:val="1"/>
          <w:sz w:val="32"/>
          <w:szCs w:val="32"/>
        </w:rPr>
        <w:t>。</w:t>
      </w:r>
    </w:p>
    <w:p w14:paraId="1CA6294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33" w:right="17" w:firstLine="6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position w:val="-3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1"/>
          <w:position w:val="-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产生放射性废气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废液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固体废物的</w:t>
      </w:r>
      <w:r>
        <w:rPr>
          <w:rFonts w:hint="eastAsia" w:ascii="仿宋_GB2312" w:hAnsi="仿宋_GB2312" w:eastAsia="仿宋_GB2312" w:cs="仿宋_GB2312"/>
          <w:spacing w:val="11"/>
          <w:position w:val="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还应具有确保放射性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废气、废液、固体废物达标排放的处理能力或者可行的处理方案。</w:t>
      </w:r>
    </w:p>
    <w:p w14:paraId="725DF9E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39" w:firstLine="61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使用放射性同位素和射线装置开展诊断和治疗的单位,还应当配备质量控制检测设备,制定相应的质量保证大纲和质量控制检测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计划,至少有一名医用物理人员负责质量保证与质量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控制检测工作。</w:t>
      </w:r>
    </w:p>
    <w:p w14:paraId="61687225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七、申请材料</w:t>
      </w:r>
    </w:p>
    <w:tbl>
      <w:tblPr>
        <w:tblStyle w:val="6"/>
        <w:tblW w:w="8848" w:type="dxa"/>
        <w:tblInd w:w="0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014"/>
      </w:tblGrid>
      <w:tr w14:paraId="38A206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4" w:type="dxa"/>
            <w:tcBorders>
              <w:top w:val="single" w:color="231F20" w:sz="6" w:space="0"/>
              <w:left w:val="single" w:color="231F20" w:sz="6" w:space="0"/>
            </w:tcBorders>
            <w:vAlign w:val="center"/>
          </w:tcPr>
          <w:p w14:paraId="5181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45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序号</w:t>
            </w:r>
          </w:p>
        </w:tc>
        <w:tc>
          <w:tcPr>
            <w:tcW w:w="8014" w:type="dxa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 w14:paraId="1D6EC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64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材料名称</w:t>
            </w:r>
          </w:p>
        </w:tc>
      </w:tr>
      <w:tr w14:paraId="05D701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5FB9E4B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3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1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3FF0BA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2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开办宠物医院/诊所一件事联办申请表</w:t>
            </w:r>
          </w:p>
        </w:tc>
      </w:tr>
      <w:tr w14:paraId="6644BE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66313C9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2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2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60A002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动物诊疗场所地理方位图、室内平面图和各功能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区布局图</w:t>
            </w:r>
          </w:p>
        </w:tc>
      </w:tr>
      <w:tr w14:paraId="54C793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2090B5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3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3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576F19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动物诊疗场所使用权证明</w:t>
            </w:r>
          </w:p>
        </w:tc>
      </w:tr>
      <w:tr w14:paraId="07567A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5B4E82B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26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4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722867C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法定代表人(负责人)身份证明</w:t>
            </w:r>
          </w:p>
        </w:tc>
      </w:tr>
      <w:tr w14:paraId="34AAD0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4EBF656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3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5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790D166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执业兽医资格证书</w:t>
            </w:r>
          </w:p>
        </w:tc>
      </w:tr>
      <w:tr w14:paraId="4B3B87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004B22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32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6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6B2529D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4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设施设备清单</w:t>
            </w:r>
          </w:p>
        </w:tc>
      </w:tr>
      <w:tr w14:paraId="6EC48C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614ACD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3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"/>
                <w:position w:val="-5"/>
                <w:sz w:val="24"/>
                <w:szCs w:val="24"/>
              </w:rPr>
              <w:t>7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6446D07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管理制度文本</w:t>
            </w:r>
          </w:p>
        </w:tc>
      </w:tr>
      <w:tr w14:paraId="7CA736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68D6003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2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</w:rPr>
              <w:t>8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7104BD3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辐射安全许可证申请表</w:t>
            </w:r>
          </w:p>
        </w:tc>
      </w:tr>
      <w:tr w14:paraId="2C57AC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6DDC5D4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32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2"/>
                <w:position w:val="-5"/>
                <w:sz w:val="24"/>
                <w:szCs w:val="24"/>
              </w:rPr>
              <w:t>9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313062D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35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申请辐射安全许可证的材料和制度文件</w:t>
            </w:r>
          </w:p>
        </w:tc>
      </w:tr>
      <w:tr w14:paraId="3A23EE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679876F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position w:val="-5"/>
                <w:sz w:val="24"/>
                <w:szCs w:val="24"/>
              </w:rPr>
              <w:t>10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109BF1F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执业兽医备案信息表</w:t>
            </w:r>
          </w:p>
        </w:tc>
      </w:tr>
      <w:tr w14:paraId="7306AB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72C39B1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position w:val="-5"/>
                <w:sz w:val="24"/>
                <w:szCs w:val="24"/>
              </w:rPr>
              <w:t>11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297D4A0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动物诊疗机构聘用证明</w:t>
            </w:r>
          </w:p>
        </w:tc>
      </w:tr>
      <w:tr w14:paraId="3C939A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34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0AE0C8F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12</w:t>
            </w:r>
          </w:p>
        </w:tc>
        <w:tc>
          <w:tcPr>
            <w:tcW w:w="8014" w:type="dxa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52CB399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执业兽医身份证明</w:t>
            </w:r>
          </w:p>
        </w:tc>
      </w:tr>
      <w:tr w14:paraId="5E8511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5A30CD6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13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642F923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8" w:right="10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列入重点排污单位名录的排水户已安装的主要水污染物排放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自动监测设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备材料</w:t>
            </w:r>
          </w:p>
        </w:tc>
      </w:tr>
      <w:tr w14:paraId="030D6B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5697865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14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384226A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排水水质符合相关标准的检测报告或排水水质符合相关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标准的书面承诺书</w:t>
            </w:r>
          </w:p>
        </w:tc>
      </w:tr>
      <w:tr w14:paraId="1691AC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439CD89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15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0080531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7" w:right="10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>排水隐蔽工程竣工报告或排水户承诺排水隐蔽工程</w:t>
            </w:r>
            <w:r>
              <w:rPr>
                <w:rFonts w:hint="eastAsia" w:ascii="宋体" w:hAnsi="宋体" w:eastAsia="宋体" w:cs="宋体"/>
                <w:spacing w:val="26"/>
                <w:sz w:val="24"/>
                <w:szCs w:val="24"/>
              </w:rPr>
              <w:t>合格且不存在雨水污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水管网混接错接、雨水污水混排的书面承诺</w:t>
            </w:r>
          </w:p>
        </w:tc>
      </w:tr>
      <w:tr w14:paraId="5C055A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52449D5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16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376C78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 w:right="107" w:firstLine="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排水户内部排水管网、专用检测井、雨污水排放口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位置和口径的图纸及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说明等材料(技术方案及图纸)</w:t>
            </w:r>
          </w:p>
        </w:tc>
      </w:tr>
      <w:tr w14:paraId="4062CF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5610B1B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17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6E3104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按照国家有关规定建设污水预处理设施的材料</w:t>
            </w:r>
          </w:p>
        </w:tc>
      </w:tr>
      <w:tr w14:paraId="47D1B4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1657D7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18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2E46755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广告设置位置图和彩色效果图</w:t>
            </w:r>
          </w:p>
        </w:tc>
      </w:tr>
      <w:tr w14:paraId="6C558F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34" w:type="dxa"/>
            <w:tcBorders>
              <w:left w:val="single" w:color="231F20" w:sz="6" w:space="0"/>
            </w:tcBorders>
            <w:vAlign w:val="center"/>
          </w:tcPr>
          <w:p w14:paraId="5ABDBD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7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19</w:t>
            </w:r>
          </w:p>
        </w:tc>
        <w:tc>
          <w:tcPr>
            <w:tcW w:w="8014" w:type="dxa"/>
            <w:tcBorders>
              <w:right w:val="single" w:color="231F20" w:sz="6" w:space="0"/>
            </w:tcBorders>
            <w:vAlign w:val="center"/>
          </w:tcPr>
          <w:p w14:paraId="667829C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营业执照</w:t>
            </w:r>
          </w:p>
        </w:tc>
      </w:tr>
      <w:tr w14:paraId="04DCA1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34" w:type="dxa"/>
            <w:tcBorders>
              <w:left w:val="single" w:color="231F20" w:sz="6" w:space="0"/>
              <w:bottom w:val="single" w:color="231F20" w:sz="6" w:space="0"/>
            </w:tcBorders>
            <w:vAlign w:val="center"/>
          </w:tcPr>
          <w:p w14:paraId="2CC96F9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6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20</w:t>
            </w:r>
          </w:p>
        </w:tc>
        <w:tc>
          <w:tcPr>
            <w:tcW w:w="8014" w:type="dxa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 w14:paraId="46F512E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户外广告设施载体所有权和使用权证明文件</w:t>
            </w:r>
          </w:p>
        </w:tc>
      </w:tr>
    </w:tbl>
    <w:p w14:paraId="16F1A46A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八、办理时限</w:t>
      </w:r>
    </w:p>
    <w:p w14:paraId="6A675537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40个工作日。</w:t>
      </w:r>
    </w:p>
    <w:p w14:paraId="6DCD6DF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九、特殊环节</w:t>
      </w:r>
    </w:p>
    <w:p w14:paraId="427B8E7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动物诊疗许可证核发:实地考查</w:t>
      </w:r>
    </w:p>
    <w:p w14:paraId="440B6018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辐射安全许可:现场核查</w:t>
      </w:r>
    </w:p>
    <w:p w14:paraId="074D0E8B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城镇污水排入排水管网许可:现场勘验</w:t>
      </w:r>
    </w:p>
    <w:p w14:paraId="212F44C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十、结果送达</w:t>
      </w:r>
    </w:p>
    <w:p w14:paraId="36C06F4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发放辐射安全许可证;</w:t>
      </w:r>
    </w:p>
    <w:p w14:paraId="7E287F6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发放动物诊疗许可证;</w:t>
      </w:r>
    </w:p>
    <w:p w14:paraId="54DF848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备案信息查询;</w:t>
      </w:r>
    </w:p>
    <w:p w14:paraId="30689E10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发放城镇污水排入排水管网许可证;</w:t>
      </w:r>
    </w:p>
    <w:p w14:paraId="75F060D4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textAlignment w:val="baseline"/>
        <w:outlineLvl w:val="1"/>
        <w:rPr>
          <w:rFonts w:hint="eastAsia" w:ascii="仿宋_GB2312" w:hAnsi="仿宋_GB2312" w:eastAsia="仿宋_GB2312" w:cs="仿宋_GB2312"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发放准予行政许可决定书。</w:t>
      </w:r>
    </w:p>
    <w:p w14:paraId="579A1031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00" w:lineRule="exact"/>
        <w:ind w:left="624"/>
        <w:jc w:val="both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十一、咨询方式</w:t>
      </w:r>
    </w:p>
    <w:p w14:paraId="39641C1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440" w:lineRule="exact"/>
        <w:ind w:firstLine="712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1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8"/>
          <w:kern w:val="0"/>
          <w:sz w:val="32"/>
          <w:szCs w:val="32"/>
          <w:lang w:val="en-US" w:eastAsia="zh-CN" w:bidi="ar-SA"/>
        </w:rPr>
        <w:t>卧龙区农业农村局：63226237/83980505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B0C06">
    <w:pPr>
      <w:pStyle w:val="2"/>
      <w:spacing w:line="292" w:lineRule="exact"/>
      <w:ind w:left="290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D356E"/>
    <w:rsid w:val="1C766232"/>
    <w:rsid w:val="749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2367</Words>
  <Characters>2425</Characters>
  <Lines>0</Lines>
  <Paragraphs>0</Paragraphs>
  <TotalTime>25</TotalTime>
  <ScaleCrop>false</ScaleCrop>
  <LinksUpToDate>false</LinksUpToDate>
  <CharactersWithSpaces>2425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2026-04-23T09:22:00Z</dcterms:created>
  <dc:creator>faguigu_00</dc:creator>
  <cp:lastModifiedBy>卞几</cp:lastModifiedBy>
  <dcterms:modified xsi:type="dcterms:W3CDTF">2026-04-24T01:38:23Z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eyJoZGlkIjoiZDQ4OTI4YmQ1MTk5YmUxYjdkZjAyN2M5MDA1N2U2M2MiLCJ1c2VySWQiOiI0MTkyODAwMjgifQ==</vt:lpwstr>
  </property>
  <property fmtid="{D5CDD505-2E9C-101B-9397-08002B2CF9AE}" pid="4" name="ICV">
    <vt:lpwstr>D8A185EA89A846A7898EEE81F8D6EB3B_12</vt:lpwstr>
  </property>
</Properties>
</file>