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F0" w:rsidRDefault="008F19F0">
      <w:pPr>
        <w:widowControl/>
        <w:jc w:val="center"/>
        <w:rPr>
          <w:rFonts w:ascii="黑体" w:eastAsia="黑体" w:hAnsi="黑体" w:cs="黑体"/>
          <w:color w:val="000000"/>
          <w:kern w:val="0"/>
          <w:sz w:val="43"/>
          <w:szCs w:val="43"/>
          <w:lang w:bidi="ar"/>
        </w:rPr>
      </w:pPr>
    </w:p>
    <w:p w:rsidR="008F19F0" w:rsidRDefault="00F62263">
      <w:pPr>
        <w:widowControl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  <w:lang w:bidi="ar"/>
        </w:rPr>
        <w:t>202</w:t>
      </w:r>
      <w:r>
        <w:rPr>
          <w:rFonts w:ascii="黑体" w:eastAsia="黑体" w:hAnsi="黑体" w:cs="黑体"/>
          <w:color w:val="000000"/>
          <w:kern w:val="0"/>
          <w:sz w:val="44"/>
          <w:szCs w:val="44"/>
          <w:lang w:bidi="ar"/>
        </w:rPr>
        <w:t>5</w:t>
      </w:r>
      <w:r w:rsidR="00C204D4">
        <w:rPr>
          <w:rFonts w:ascii="黑体" w:eastAsia="黑体" w:hAnsi="黑体" w:cs="黑体" w:hint="eastAsia"/>
          <w:color w:val="000000"/>
          <w:kern w:val="0"/>
          <w:sz w:val="44"/>
          <w:szCs w:val="44"/>
          <w:lang w:bidi="ar"/>
        </w:rPr>
        <w:t>年卧龙区教育事业发展统计公报</w:t>
      </w:r>
    </w:p>
    <w:p w:rsidR="008F19F0" w:rsidRDefault="00C204D4">
      <w:pPr>
        <w:widowControl/>
        <w:jc w:val="center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1"/>
          <w:szCs w:val="31"/>
          <w:lang w:bidi="ar"/>
        </w:rPr>
        <w:t>（采集口径</w:t>
      </w:r>
      <w:r>
        <w:rPr>
          <w:rFonts w:ascii="黑体" w:eastAsia="黑体" w:hAnsi="黑体" w:cs="黑体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黑体" w:cs="黑体" w:hint="eastAsia"/>
          <w:color w:val="000000"/>
          <w:kern w:val="0"/>
          <w:sz w:val="31"/>
          <w:szCs w:val="31"/>
          <w:lang w:bidi="ar"/>
        </w:rPr>
        <w:t>）</w:t>
      </w:r>
    </w:p>
    <w:p w:rsidR="008F19F0" w:rsidRDefault="008F19F0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8F19F0" w:rsidRDefault="00C204D4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202</w:t>
      </w:r>
      <w:r w:rsidR="00F62263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5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年，在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区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委、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区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政府的坚强领导下，全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区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教育系统高举习近平新时代中国特色社会主义思想伟大旗帜，全面贯彻党的教育方针，落实立德树人根本任务，以加快建设教育强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区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为目标，深化教育领域综合改革，加快建设高质量教育体系，为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“建强副中心，卧龙起高峰”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贡献教育力量。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:rsidR="008F19F0" w:rsidRDefault="00C204D4">
      <w:pPr>
        <w:widowControl/>
        <w:jc w:val="center"/>
      </w:pPr>
      <w:r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  <w:t>一、综合</w:t>
      </w:r>
    </w:p>
    <w:p w:rsidR="008F19F0" w:rsidRDefault="00C204D4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全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区</w:t>
      </w:r>
      <w:r>
        <w:rPr>
          <w:rFonts w:ascii="仿宋" w:eastAsia="仿宋" w:hAnsi="仿宋" w:hint="eastAsia"/>
          <w:kern w:val="0"/>
          <w:sz w:val="32"/>
          <w:szCs w:val="32"/>
        </w:rPr>
        <w:t>共有各级各类学校</w:t>
      </w:r>
      <w:r w:rsidR="00F62263">
        <w:rPr>
          <w:rFonts w:ascii="仿宋" w:eastAsia="仿宋" w:hAnsi="仿宋"/>
          <w:kern w:val="0"/>
          <w:sz w:val="32"/>
          <w:szCs w:val="32"/>
        </w:rPr>
        <w:t>276</w:t>
      </w:r>
      <w:r>
        <w:rPr>
          <w:rFonts w:ascii="仿宋" w:eastAsia="仿宋" w:hAnsi="仿宋" w:hint="eastAsia"/>
          <w:kern w:val="0"/>
          <w:sz w:val="32"/>
          <w:szCs w:val="32"/>
        </w:rPr>
        <w:t>所，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教育人口</w:t>
      </w:r>
      <w:r w:rsidR="00F62263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183576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</w:t>
      </w:r>
    </w:p>
    <w:p w:rsidR="008F19F0" w:rsidRPr="00C204D4" w:rsidRDefault="00C204D4" w:rsidP="00C204D4">
      <w:pPr>
        <w:spacing w:line="540" w:lineRule="exac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其中在校生</w:t>
      </w:r>
      <w:r w:rsidR="00F62263">
        <w:rPr>
          <w:rFonts w:ascii="仿宋" w:eastAsia="仿宋" w:hAnsi="仿宋"/>
          <w:kern w:val="0"/>
          <w:sz w:val="32"/>
          <w:szCs w:val="32"/>
        </w:rPr>
        <w:t>171157</w:t>
      </w:r>
      <w:r>
        <w:rPr>
          <w:rFonts w:ascii="仿宋" w:eastAsia="仿宋" w:hAnsi="仿宋" w:hint="eastAsia"/>
          <w:kern w:val="0"/>
          <w:sz w:val="32"/>
          <w:szCs w:val="32"/>
        </w:rPr>
        <w:t>人，教职工</w:t>
      </w:r>
      <w:r w:rsidR="00F62263">
        <w:rPr>
          <w:rFonts w:ascii="仿宋" w:eastAsia="仿宋" w:hAnsi="仿宋"/>
          <w:kern w:val="0"/>
          <w:sz w:val="32"/>
          <w:szCs w:val="32"/>
        </w:rPr>
        <w:t>12419</w:t>
      </w:r>
      <w:r>
        <w:rPr>
          <w:rFonts w:ascii="仿宋" w:eastAsia="仿宋" w:hAnsi="仿宋" w:hint="eastAsia"/>
          <w:kern w:val="0"/>
          <w:sz w:val="32"/>
          <w:szCs w:val="32"/>
        </w:rPr>
        <w:t>人。</w:t>
      </w:r>
    </w:p>
    <w:p w:rsidR="008F19F0" w:rsidRDefault="00C204D4">
      <w:pPr>
        <w:widowControl/>
        <w:jc w:val="center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二、学前教育</w:t>
      </w:r>
    </w:p>
    <w:p w:rsidR="008F19F0" w:rsidRPr="007E206D" w:rsidRDefault="00C204D4" w:rsidP="007E206D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幼儿园</w:t>
      </w:r>
      <w:r w:rsidR="00F62263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161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所，其中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公办幼儿园</w:t>
      </w:r>
      <w:r w:rsidR="007E206D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47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所，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普惠性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民办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幼儿园</w:t>
      </w:r>
      <w:r w:rsidR="007E206D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99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所，占总园数的</w:t>
      </w:r>
      <w:r w:rsidR="007E206D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90.68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%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。在园（班）幼儿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2</w:t>
      </w:r>
      <w:r w:rsidR="007E206D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0351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人，其中普惠性幼儿园在园幼儿</w:t>
      </w:r>
      <w:r w:rsidR="007E206D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19361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人，普惠性幼儿园覆盖率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 w:rsidR="007E206D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95.14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%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</w:t>
      </w:r>
    </w:p>
    <w:p w:rsidR="008F19F0" w:rsidRDefault="00C204D4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幼儿园教职工</w:t>
      </w:r>
      <w:r w:rsidR="00D31E13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2335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人，其中，园长</w:t>
      </w:r>
      <w:r w:rsidR="00D31E13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165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人，专任教师</w:t>
      </w:r>
      <w:r w:rsidR="00901FD8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1370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承担学前教育专任教师</w:t>
      </w:r>
      <w:r w:rsidR="00D31E13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1460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人，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其中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专科及以上学历专任教师数占总数的</w:t>
      </w:r>
      <w:r w:rsidR="00901FD8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76.64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%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。幼儿园占地面</w:t>
      </w:r>
      <w:r w:rsidR="00901FD8" w:rsidRPr="00901FD8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365588.27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平方米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，校舍建筑面积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 w:rsidR="00901FD8" w:rsidRPr="00901FD8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223553.51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平方米，图书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 w:rsidR="00901FD8" w:rsidRPr="00901FD8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19</w:t>
      </w:r>
      <w:r w:rsidR="00901FD8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.85</w:t>
      </w:r>
      <w:r w:rsidR="00901FD8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万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册，固定资产中的玩教具资产值</w:t>
      </w:r>
      <w:r w:rsidR="00901FD8" w:rsidRPr="00901FD8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2677.916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万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元。</w:t>
      </w:r>
    </w:p>
    <w:p w:rsidR="008F19F0" w:rsidRDefault="00C204D4">
      <w:pPr>
        <w:widowControl/>
        <w:jc w:val="center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lastRenderedPageBreak/>
        <w:t>三、义务教育</w:t>
      </w:r>
    </w:p>
    <w:p w:rsidR="008F19F0" w:rsidRDefault="00C204D4" w:rsidP="00CE4A1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全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区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共有义务教育阶段学校</w:t>
      </w:r>
      <w:r w:rsidR="00901FD8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95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所，在校生</w:t>
      </w:r>
      <w:r w:rsidR="00CE4A1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125594人</w:t>
      </w:r>
      <w:r w:rsidR="00CE4A1B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教职工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 w:rsidR="00CE4A1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6969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人，其中专任教师</w:t>
      </w:r>
      <w:r w:rsidR="00CE4A1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6786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人。</w:t>
      </w:r>
    </w:p>
    <w:p w:rsidR="008F19F0" w:rsidRDefault="00C204D4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小学</w:t>
      </w:r>
      <w:r>
        <w:rPr>
          <w:rFonts w:ascii="仿宋" w:eastAsia="仿宋" w:hAnsi="仿宋" w:cs="仿宋" w:hint="eastAsia"/>
          <w:kern w:val="0"/>
          <w:sz w:val="32"/>
          <w:szCs w:val="32"/>
        </w:rPr>
        <w:t>6</w:t>
      </w:r>
      <w:r w:rsidR="00901FD8">
        <w:rPr>
          <w:rFonts w:ascii="仿宋" w:eastAsia="仿宋" w:hAnsi="仿宋" w:cs="仿宋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所，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另有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不计校数小学</w:t>
      </w:r>
      <w:r>
        <w:rPr>
          <w:rFonts w:ascii="仿宋" w:eastAsia="仿宋" w:hAnsi="仿宋" w:cs="仿宋" w:hint="eastAsia"/>
          <w:kern w:val="0"/>
          <w:sz w:val="32"/>
          <w:szCs w:val="32"/>
        </w:rPr>
        <w:t>教学点</w:t>
      </w:r>
      <w:r w:rsidR="0048732B">
        <w:rPr>
          <w:rFonts w:ascii="仿宋" w:eastAsia="仿宋" w:hAnsi="仿宋" w:cs="仿宋"/>
          <w:kern w:val="0"/>
          <w:sz w:val="32"/>
          <w:szCs w:val="32"/>
        </w:rPr>
        <w:t>40</w:t>
      </w:r>
      <w:r>
        <w:rPr>
          <w:rFonts w:ascii="仿宋" w:eastAsia="仿宋" w:hAnsi="仿宋" w:cs="仿宋" w:hint="eastAsia"/>
          <w:kern w:val="0"/>
          <w:sz w:val="32"/>
          <w:szCs w:val="32"/>
        </w:rPr>
        <w:t>个，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毕业生</w:t>
      </w:r>
      <w:r>
        <w:rPr>
          <w:rFonts w:ascii="仿宋" w:eastAsia="仿宋" w:hAnsi="仿宋" w:cs="仿宋" w:hint="eastAsia"/>
          <w:kern w:val="0"/>
          <w:sz w:val="32"/>
          <w:szCs w:val="32"/>
        </w:rPr>
        <w:t>16</w:t>
      </w:r>
      <w:r w:rsidR="0048732B">
        <w:rPr>
          <w:rFonts w:ascii="仿宋" w:eastAsia="仿宋" w:hAnsi="仿宋" w:cs="仿宋"/>
          <w:kern w:val="0"/>
          <w:sz w:val="32"/>
          <w:szCs w:val="32"/>
        </w:rPr>
        <w:t>317</w:t>
      </w:r>
      <w:r>
        <w:rPr>
          <w:rFonts w:ascii="仿宋" w:eastAsia="仿宋" w:hAnsi="仿宋" w:cs="仿宋" w:hint="eastAsia"/>
          <w:kern w:val="0"/>
          <w:sz w:val="32"/>
          <w:szCs w:val="32"/>
        </w:rPr>
        <w:t>人，招生</w:t>
      </w:r>
      <w:r w:rsidR="0048732B">
        <w:rPr>
          <w:rFonts w:ascii="仿宋" w:eastAsia="仿宋" w:hAnsi="仿宋" w:cs="仿宋"/>
          <w:kern w:val="0"/>
          <w:sz w:val="32"/>
          <w:szCs w:val="32"/>
        </w:rPr>
        <w:t>9934</w:t>
      </w:r>
      <w:r>
        <w:rPr>
          <w:rFonts w:ascii="仿宋" w:eastAsia="仿宋" w:hAnsi="仿宋" w:cs="仿宋" w:hint="eastAsia"/>
          <w:kern w:val="0"/>
          <w:sz w:val="32"/>
          <w:szCs w:val="32"/>
        </w:rPr>
        <w:t>人，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在校生</w:t>
      </w:r>
      <w:r w:rsidR="0048732B">
        <w:rPr>
          <w:rFonts w:ascii="仿宋" w:eastAsia="仿宋" w:hAnsi="仿宋" w:cs="仿宋"/>
          <w:kern w:val="0"/>
          <w:sz w:val="32"/>
          <w:szCs w:val="32"/>
        </w:rPr>
        <w:t>76164</w:t>
      </w:r>
      <w:r>
        <w:rPr>
          <w:rFonts w:ascii="仿宋" w:eastAsia="仿宋" w:hAnsi="仿宋" w:cs="仿宋" w:hint="eastAsia"/>
          <w:kern w:val="0"/>
          <w:sz w:val="32"/>
          <w:szCs w:val="32"/>
        </w:rPr>
        <w:t>人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（其中教学点在校生</w:t>
      </w:r>
      <w:r w:rsidR="0048732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4091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人）。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承担小学教学任务的</w:t>
      </w:r>
      <w:r>
        <w:rPr>
          <w:rFonts w:ascii="仿宋" w:eastAsia="仿宋" w:hAnsi="仿宋" w:cs="仿宋" w:hint="eastAsia"/>
          <w:kern w:val="0"/>
          <w:sz w:val="32"/>
          <w:szCs w:val="32"/>
        </w:rPr>
        <w:t>专任教师</w:t>
      </w:r>
      <w:r w:rsidR="0048732B">
        <w:rPr>
          <w:rFonts w:ascii="仿宋" w:eastAsia="仿宋" w:hAnsi="仿宋" w:cs="仿宋"/>
          <w:kern w:val="0"/>
          <w:sz w:val="32"/>
          <w:szCs w:val="32"/>
        </w:rPr>
        <w:t>4252</w:t>
      </w:r>
      <w:r>
        <w:rPr>
          <w:rFonts w:ascii="仿宋" w:eastAsia="仿宋" w:hAnsi="仿宋" w:cs="仿宋" w:hint="eastAsia"/>
          <w:kern w:val="0"/>
          <w:sz w:val="32"/>
          <w:szCs w:val="32"/>
        </w:rPr>
        <w:t>人，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其中专科及以上学历专任教师数占总数的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99.</w:t>
      </w:r>
      <w:r w:rsidR="0048732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76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%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，另有小学校外教师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 w:rsidR="008D7AD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150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人。</w:t>
      </w:r>
    </w:p>
    <w:p w:rsidR="008F19F0" w:rsidRDefault="00C204D4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初中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901FD8">
        <w:rPr>
          <w:rFonts w:ascii="仿宋" w:eastAsia="仿宋" w:hAnsi="仿宋" w:cs="仿宋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所，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其中九年一贯制学校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3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所。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毕业生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</w:t>
      </w:r>
      <w:r w:rsidR="0048732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6532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人，招生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 xml:space="preserve"> 16</w:t>
      </w:r>
      <w:r w:rsidR="0048732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598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人，在校生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49</w:t>
      </w:r>
      <w:r w:rsidR="0048732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430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人。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承担初中教学任务的</w:t>
      </w:r>
      <w:r>
        <w:rPr>
          <w:rFonts w:ascii="仿宋" w:eastAsia="仿宋" w:hAnsi="仿宋" w:cs="仿宋" w:hint="eastAsia"/>
          <w:kern w:val="0"/>
          <w:sz w:val="32"/>
          <w:szCs w:val="32"/>
        </w:rPr>
        <w:t>专任教师</w:t>
      </w:r>
      <w:r w:rsidR="0048732B">
        <w:rPr>
          <w:rFonts w:ascii="仿宋" w:eastAsia="仿宋" w:hAnsi="仿宋" w:cs="仿宋"/>
          <w:kern w:val="0"/>
          <w:sz w:val="32"/>
          <w:szCs w:val="32"/>
        </w:rPr>
        <w:t>3288</w:t>
      </w:r>
      <w:r>
        <w:rPr>
          <w:rFonts w:ascii="仿宋" w:eastAsia="仿宋" w:hAnsi="仿宋" w:cs="仿宋" w:hint="eastAsia"/>
          <w:kern w:val="0"/>
          <w:sz w:val="32"/>
          <w:szCs w:val="32"/>
        </w:rPr>
        <w:t>人，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其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中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本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科及以上学历专任教师数占总数的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9</w:t>
      </w:r>
      <w:r w:rsidR="0048732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4.07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%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</w:t>
      </w:r>
    </w:p>
    <w:p w:rsidR="008F19F0" w:rsidRDefault="00C204D4">
      <w:pPr>
        <w:widowControl/>
        <w:ind w:firstLineChars="200" w:firstLine="620"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义务教育阶段学校寄宿生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32518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人，占义务教育阶段在校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生总数的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16.56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%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。其中，小学寄宿生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818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人，占小学在校生总数的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1.07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%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；初中寄宿生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19980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人，占初中在校生总数的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40.42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%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</w:t>
      </w:r>
    </w:p>
    <w:p w:rsidR="008F19F0" w:rsidRPr="0048732B" w:rsidRDefault="00C204D4" w:rsidP="0048732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义务教育阶段随迁子女在校生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21689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人，占义务教育阶段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在校生总数的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7.27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%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，其中，小学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4150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人，初中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7539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人。进城务工人员随迁子女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14593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人，占随迁子女总数的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67.28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%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，其中，小学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10252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人，初中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4341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义务教育阶段农村留守儿童在校生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4236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人，占义务教育阶段在校生总数的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3.37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%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，其中，小学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2237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，初中</w:t>
      </w:r>
      <w:r w:rsid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1999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:rsidR="008F19F0" w:rsidRDefault="00C204D4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lastRenderedPageBreak/>
        <w:t>小学和初中学校占地面积分别为</w:t>
      </w:r>
      <w:r w:rsidR="004D2910" w:rsidRPr="004D2910">
        <w:rPr>
          <w:rFonts w:ascii="仿宋" w:eastAsia="仿宋" w:hAnsi="仿宋" w:cs="仿宋"/>
          <w:kern w:val="0"/>
          <w:sz w:val="32"/>
          <w:szCs w:val="32"/>
        </w:rPr>
        <w:t>1074648.88</w:t>
      </w:r>
      <w:r>
        <w:rPr>
          <w:rFonts w:ascii="仿宋" w:eastAsia="仿宋" w:hAnsi="仿宋" w:cs="仿宋" w:hint="eastAsia"/>
          <w:kern w:val="0"/>
          <w:sz w:val="32"/>
          <w:szCs w:val="32"/>
        </w:rPr>
        <w:t>平方米</w:t>
      </w:r>
      <w:r w:rsidR="004D2910">
        <w:rPr>
          <w:rFonts w:ascii="仿宋" w:eastAsia="仿宋" w:hAnsi="仿宋" w:cs="仿宋" w:hint="eastAsia"/>
          <w:kern w:val="0"/>
          <w:sz w:val="32"/>
          <w:szCs w:val="32"/>
        </w:rPr>
        <w:t>和</w:t>
      </w:r>
      <w:r w:rsidR="004D2910" w:rsidRPr="004D2910">
        <w:rPr>
          <w:rFonts w:ascii="仿宋" w:eastAsia="仿宋" w:hAnsi="仿宋" w:cs="仿宋"/>
          <w:kern w:val="0"/>
          <w:sz w:val="32"/>
          <w:szCs w:val="32"/>
        </w:rPr>
        <w:t>729391.85</w:t>
      </w:r>
      <w:r>
        <w:rPr>
          <w:rFonts w:ascii="仿宋" w:eastAsia="仿宋" w:hAnsi="仿宋" w:cs="仿宋" w:hint="eastAsia"/>
          <w:kern w:val="0"/>
          <w:sz w:val="32"/>
          <w:szCs w:val="32"/>
        </w:rPr>
        <w:t>平方米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校舍建筑面积分别为</w:t>
      </w:r>
      <w:r w:rsidR="004D2910" w:rsidRPr="004D2910">
        <w:rPr>
          <w:rFonts w:ascii="仿宋" w:eastAsia="仿宋" w:hAnsi="仿宋" w:cs="仿宋"/>
          <w:kern w:val="0"/>
          <w:sz w:val="32"/>
          <w:szCs w:val="32"/>
        </w:rPr>
        <w:t>553163.81</w:t>
      </w:r>
      <w:r>
        <w:rPr>
          <w:rFonts w:ascii="仿宋" w:eastAsia="仿宋" w:hAnsi="仿宋" w:cs="仿宋" w:hint="eastAsia"/>
          <w:kern w:val="0"/>
          <w:sz w:val="32"/>
          <w:szCs w:val="32"/>
        </w:rPr>
        <w:t>平方米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和</w:t>
      </w:r>
      <w:r w:rsidR="004D2910" w:rsidRPr="004D2910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553452.39</w:t>
      </w:r>
      <w:r>
        <w:rPr>
          <w:rFonts w:ascii="仿宋" w:eastAsia="仿宋" w:hAnsi="仿宋" w:cs="仿宋" w:hint="eastAsia"/>
          <w:kern w:val="0"/>
          <w:sz w:val="32"/>
          <w:szCs w:val="32"/>
        </w:rPr>
        <w:t>平方米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；图书分别为</w:t>
      </w:r>
      <w:r w:rsidR="004972DC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174.63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万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册和</w:t>
      </w:r>
      <w:r w:rsidR="004972DC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166.01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万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册；教学仪器设备资产值分别为</w:t>
      </w:r>
      <w:r w:rsidR="004972DC" w:rsidRPr="004972DC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5659.6</w:t>
      </w:r>
      <w:r w:rsidR="004972DC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万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元和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 w:rsidR="004972DC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6576.99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万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元。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:rsidR="008F19F0" w:rsidRDefault="00C204D4">
      <w:pPr>
        <w:widowControl/>
        <w:jc w:val="center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四、高中阶段教育</w:t>
      </w:r>
    </w:p>
    <w:p w:rsidR="008F19F0" w:rsidRDefault="00C204D4" w:rsidP="0048732B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普通高中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17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所，其中，完全中学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4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所，十二年一贯制学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校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所。毕业生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 w:rsidR="0048732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7213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人，招生</w:t>
      </w:r>
      <w:r w:rsidR="0048732B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7</w:t>
      </w:r>
      <w:r w:rsidR="0048732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379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人，在校生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2</w:t>
      </w:r>
      <w:r w:rsidR="0048732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1552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承担普通高中教学任务的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专任教师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19</w:t>
      </w:r>
      <w:r w:rsidR="006E54E3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02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人，专任教师学历合格率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9</w:t>
      </w:r>
      <w:r w:rsidR="006E54E3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9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%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，其中研究生及以上学历专任教师数占总数的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19.3</w:t>
      </w:r>
      <w:r w:rsidR="006E54E3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5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%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。学校占地面积</w:t>
      </w:r>
      <w:r w:rsidR="006D4CF8" w:rsidRPr="006D4CF8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1115504.37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平方米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，校舍建筑面积</w:t>
      </w:r>
      <w:r w:rsidR="006D4CF8" w:rsidRPr="006D4CF8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556209.31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平方米，图书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 w:rsidR="006D4CF8" w:rsidRPr="006D4CF8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62</w:t>
      </w:r>
      <w:r w:rsidR="006D4CF8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.77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万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册，教学仪器设备资产值</w:t>
      </w:r>
      <w:r w:rsidR="006D4CF8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5456.67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万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元。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:rsidR="008F19F0" w:rsidRDefault="00C204D4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中等职业学校</w:t>
      </w:r>
      <w:r w:rsidR="0048732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所，毕业生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1007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人，招生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1672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人，在校生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3</w:t>
      </w:r>
      <w:r w:rsidR="0048732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604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人。教职工</w:t>
      </w:r>
      <w:r w:rsidR="0048732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122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人，其中专任教师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204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人。占地面积</w:t>
      </w:r>
      <w:r w:rsidR="0006147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30967.25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平方米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，校舍建筑面积</w:t>
      </w:r>
      <w:r w:rsidR="006E54E3" w:rsidRPr="006E54E3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39120.5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平方米，图书</w:t>
      </w:r>
      <w:bookmarkStart w:id="0" w:name="_GoBack"/>
      <w:bookmarkEnd w:id="0"/>
      <w:r w:rsidR="0006147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8.92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万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册，教学科研实习仪器设备资产值</w:t>
      </w:r>
      <w:r w:rsidR="0006147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150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万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元。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:rsidR="008F19F0" w:rsidRDefault="00C204D4">
      <w:pPr>
        <w:widowControl/>
        <w:jc w:val="center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五、特殊教育</w:t>
      </w:r>
    </w:p>
    <w:p w:rsidR="008F19F0" w:rsidRDefault="00C204D4">
      <w:pPr>
        <w:spacing w:line="540" w:lineRule="exact"/>
        <w:ind w:firstLineChars="200" w:firstLine="640"/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hint="eastAsia"/>
          <w:kern w:val="0"/>
          <w:sz w:val="32"/>
          <w:szCs w:val="32"/>
        </w:rPr>
        <w:t>特殊教育学校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所，</w:t>
      </w:r>
      <w:r>
        <w:rPr>
          <w:rFonts w:ascii="仿宋" w:eastAsia="仿宋" w:hAnsi="仿宋" w:hint="eastAsia"/>
          <w:kern w:val="0"/>
          <w:sz w:val="32"/>
          <w:szCs w:val="32"/>
        </w:rPr>
        <w:t>在校生</w:t>
      </w:r>
      <w:r w:rsidR="0048732B">
        <w:rPr>
          <w:rFonts w:ascii="仿宋" w:eastAsia="仿宋" w:hAnsi="仿宋"/>
          <w:kern w:val="0"/>
          <w:sz w:val="32"/>
          <w:szCs w:val="32"/>
        </w:rPr>
        <w:t>56</w:t>
      </w:r>
      <w:r>
        <w:rPr>
          <w:rFonts w:ascii="仿宋" w:eastAsia="仿宋" w:hAnsi="仿宋" w:hint="eastAsia"/>
          <w:kern w:val="0"/>
          <w:sz w:val="32"/>
          <w:szCs w:val="32"/>
        </w:rPr>
        <w:t>人，教职工</w:t>
      </w:r>
      <w:r w:rsidR="0048732B"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hint="eastAsia"/>
          <w:kern w:val="0"/>
          <w:sz w:val="32"/>
          <w:szCs w:val="32"/>
        </w:rPr>
        <w:t>人，专任教师</w:t>
      </w:r>
      <w:r w:rsidR="0048732B"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hint="eastAsia"/>
          <w:kern w:val="0"/>
          <w:sz w:val="32"/>
          <w:szCs w:val="32"/>
        </w:rPr>
        <w:t>人，校舍建筑面积</w:t>
      </w:r>
      <w:r>
        <w:rPr>
          <w:rFonts w:ascii="仿宋" w:eastAsia="仿宋" w:hAnsi="仿宋"/>
          <w:kern w:val="0"/>
          <w:sz w:val="32"/>
          <w:szCs w:val="32"/>
        </w:rPr>
        <w:t>1597</w:t>
      </w:r>
      <w:r>
        <w:rPr>
          <w:rFonts w:ascii="仿宋" w:eastAsia="仿宋" w:hAnsi="仿宋" w:hint="eastAsia"/>
          <w:kern w:val="0"/>
          <w:sz w:val="32"/>
          <w:szCs w:val="32"/>
        </w:rPr>
        <w:t>平方米，占地面积</w:t>
      </w:r>
      <w:r>
        <w:rPr>
          <w:rFonts w:ascii="仿宋" w:eastAsia="仿宋" w:hAnsi="仿宋"/>
          <w:kern w:val="0"/>
          <w:sz w:val="32"/>
          <w:szCs w:val="32"/>
        </w:rPr>
        <w:t>4300</w:t>
      </w:r>
      <w:r>
        <w:rPr>
          <w:rFonts w:ascii="仿宋" w:eastAsia="仿宋" w:hAnsi="仿宋" w:hint="eastAsia"/>
          <w:kern w:val="0"/>
          <w:sz w:val="32"/>
          <w:szCs w:val="32"/>
        </w:rPr>
        <w:t>平方</w:t>
      </w:r>
      <w:r>
        <w:rPr>
          <w:rFonts w:ascii="仿宋" w:eastAsia="仿宋" w:hAnsi="仿宋" w:hint="eastAsia"/>
          <w:kern w:val="0"/>
          <w:sz w:val="32"/>
          <w:szCs w:val="32"/>
        </w:rPr>
        <w:t>米，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图书</w:t>
      </w:r>
      <w:r w:rsidR="006E54E3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6315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册。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:rsidR="008F19F0" w:rsidRDefault="00C204D4">
      <w:pPr>
        <w:widowControl/>
        <w:jc w:val="center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六、民办教育</w:t>
      </w:r>
    </w:p>
    <w:p w:rsidR="008F19F0" w:rsidRDefault="00C204D4">
      <w:pPr>
        <w:widowControl/>
        <w:ind w:firstLineChars="200" w:firstLine="62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lastRenderedPageBreak/>
        <w:t>全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区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共有各级各类民办学校</w:t>
      </w:r>
      <w:r w:rsidR="0006147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128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所，在校生总数</w:t>
      </w:r>
      <w:r w:rsidR="0006147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21379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其中，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幼儿园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</w:t>
      </w:r>
      <w:r w:rsidR="0006147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14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所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，在园幼儿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1</w:t>
      </w:r>
      <w:r w:rsidR="0006147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0175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小学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 w:rsidR="0006147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3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所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，在校生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 w:rsidR="0006147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808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人；</w:t>
      </w:r>
      <w:r w:rsidR="00061471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完全高中2所，在校生5</w:t>
      </w:r>
      <w:r w:rsidR="0006147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593</w:t>
      </w:r>
      <w:r w:rsidR="00061471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人；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普通高中</w:t>
      </w:r>
      <w:r w:rsidR="0006147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8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所，在校生</w:t>
      </w:r>
      <w:r w:rsidR="0006147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3992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</w:t>
      </w:r>
      <w:r w:rsidR="00061471"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；中等职业学校1</w:t>
      </w:r>
      <w:r w:rsidR="0006147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所，在校生</w:t>
      </w:r>
      <w:r w:rsidR="0006147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811</w:t>
      </w:r>
      <w:r w:rsidR="00061471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人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。</w:t>
      </w:r>
    </w:p>
    <w:p w:rsidR="008F19F0" w:rsidRDefault="008F19F0"/>
    <w:sectPr w:rsidR="008F1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xZDc3MTBhMzE3Y2FiMTY5YTNlMjZhZGM1YmYwMWUifQ=="/>
  </w:docVars>
  <w:rsids>
    <w:rsidRoot w:val="008F19F0"/>
    <w:rsid w:val="00061471"/>
    <w:rsid w:val="0048732B"/>
    <w:rsid w:val="004972DC"/>
    <w:rsid w:val="004D2910"/>
    <w:rsid w:val="006155CF"/>
    <w:rsid w:val="006D4CF8"/>
    <w:rsid w:val="006E54E3"/>
    <w:rsid w:val="007E206D"/>
    <w:rsid w:val="008D7AD0"/>
    <w:rsid w:val="008F19F0"/>
    <w:rsid w:val="00901FD8"/>
    <w:rsid w:val="00C204D4"/>
    <w:rsid w:val="00CE4A1B"/>
    <w:rsid w:val="00D31E13"/>
    <w:rsid w:val="00F62263"/>
    <w:rsid w:val="01C42F10"/>
    <w:rsid w:val="051D3B68"/>
    <w:rsid w:val="08C42D4D"/>
    <w:rsid w:val="0E947D89"/>
    <w:rsid w:val="11301FEB"/>
    <w:rsid w:val="11CC5193"/>
    <w:rsid w:val="14406FBF"/>
    <w:rsid w:val="14CD0BC2"/>
    <w:rsid w:val="1A0A12E8"/>
    <w:rsid w:val="1AC55469"/>
    <w:rsid w:val="1C3F4020"/>
    <w:rsid w:val="1D11016F"/>
    <w:rsid w:val="1F793063"/>
    <w:rsid w:val="26054184"/>
    <w:rsid w:val="26983290"/>
    <w:rsid w:val="28490C77"/>
    <w:rsid w:val="28B8376C"/>
    <w:rsid w:val="2B807273"/>
    <w:rsid w:val="2BD22C5E"/>
    <w:rsid w:val="2EF6385A"/>
    <w:rsid w:val="30F264FA"/>
    <w:rsid w:val="31B41A25"/>
    <w:rsid w:val="38FB43DD"/>
    <w:rsid w:val="397060DD"/>
    <w:rsid w:val="3A7B5F26"/>
    <w:rsid w:val="3AF67DEF"/>
    <w:rsid w:val="3B6E4FF9"/>
    <w:rsid w:val="3D0C7B05"/>
    <w:rsid w:val="40076381"/>
    <w:rsid w:val="405549F6"/>
    <w:rsid w:val="41F77933"/>
    <w:rsid w:val="42A311E3"/>
    <w:rsid w:val="43C9092A"/>
    <w:rsid w:val="45AC68E1"/>
    <w:rsid w:val="47F5469D"/>
    <w:rsid w:val="48EA262C"/>
    <w:rsid w:val="493C5FBC"/>
    <w:rsid w:val="52795197"/>
    <w:rsid w:val="528A2602"/>
    <w:rsid w:val="552E098F"/>
    <w:rsid w:val="565A592C"/>
    <w:rsid w:val="59B7576D"/>
    <w:rsid w:val="5E9A55EE"/>
    <w:rsid w:val="64CE4121"/>
    <w:rsid w:val="69942025"/>
    <w:rsid w:val="6C8B6191"/>
    <w:rsid w:val="6E3A711A"/>
    <w:rsid w:val="76832D41"/>
    <w:rsid w:val="7BB7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7860F"/>
  <w15:docId w15:val="{D6D91CF2-4763-4AD0-990B-28856B9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dcterms:created xsi:type="dcterms:W3CDTF">2026-04-21T02:17:00Z</dcterms:created>
  <dcterms:modified xsi:type="dcterms:W3CDTF">2026-04-21T03:48:00Z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EA8918AAD5B7457E934A0DE03B7CACFE_13</vt:lpwstr>
  </property>
</Properties>
</file>