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卧龙区潦河镇农村假冒伪劣食品及肉制品突出问题起底整改“百日攻坚”行动实施方案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》公开征求意见的起草说明</w:t>
      </w:r>
    </w:p>
    <w:p w14:paraId="7CB0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79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潦河镇人民政府研究起草了《卧龙区潦河镇农村假冒伪劣食品及肉制品突出问题起底整改“百日攻坚”行动实施方案》，现将有关情况说明如下：</w:t>
      </w:r>
    </w:p>
    <w:p w14:paraId="1C0C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一、背景依据</w:t>
      </w:r>
    </w:p>
    <w:p w14:paraId="06F3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我镇农副产品市场持续规范，但结合镇域实际，仍存在人口多、市场大、流动广等特点，农村假冒伪劣食品及肉制品问题仍有反弹隐患，严重影响群众身体健康和消费安全。按照《区集中整治问题起底整改“百日攻坚”行动实施方案》工作部署，结合潦河镇食品产业发展现状和监管实际，特制定本实施方案，全面开展“百日攻坚”行动，着力排查整治突出问题，切实筑牢农村食品安全防线。</w:t>
      </w:r>
    </w:p>
    <w:p w14:paraId="3517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法律</w:t>
      </w:r>
      <w:r>
        <w:rPr>
          <w:rFonts w:hint="eastAsia" w:ascii="黑体" w:hAnsi="黑体" w:eastAsia="黑体" w:cs="黑体"/>
          <w:sz w:val="32"/>
          <w:szCs w:val="32"/>
        </w:rPr>
        <w:t>依据</w:t>
      </w:r>
    </w:p>
    <w:p w14:paraId="653C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1.《中华人民共和国食品安全法》；</w:t>
      </w:r>
    </w:p>
    <w:p w14:paraId="7F7F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2.《中华人民共和国农产品质量安全法》；</w:t>
      </w:r>
    </w:p>
    <w:p w14:paraId="1C76E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3.《食品生产经营监督管理办法》；</w:t>
      </w:r>
    </w:p>
    <w:p w14:paraId="1A77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4.《生猪屠宰管理条例》；</w:t>
      </w:r>
    </w:p>
    <w:p w14:paraId="70C5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5.《区集中整治问题起底整改“百日攻坚”行动实施方案》；</w:t>
      </w:r>
    </w:p>
    <w:p w14:paraId="1052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三、前期开展的主要工作</w:t>
      </w:r>
    </w:p>
    <w:p w14:paraId="4E409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为确保“百日攻坚”行动有序推进、取得实效，我镇提前谋划、周密部署，扎实开展前期各项准备工作：</w:t>
      </w:r>
    </w:p>
    <w:p w14:paraId="255C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组建工作专班。成立由镇长任组长，分管副镇长、派出所所长、镇市场监管所所长任副组长，司法所、食安办、卫生院等部门负责人及各行政村“两委”主要负责人为成员的潦河镇假冒伪劣食品专项整治工作专班，明确专班职责、分工及工作机制，统筹推进攻坚行动各项工作，形成“党政统筹、部门协同、村级联动、全员参与”的工作格局。</w:t>
      </w:r>
    </w:p>
    <w:p w14:paraId="04D6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开展全面排查摸底。组织专班成员、村级网格员深入全镇各村组、农村集贸市场、食品小作坊、小超市、小卖部、流动摊贩、肉制品经营户及养殖基地，开展拉网式排查，全面梳理农村假冒伪劣食品及肉制品存在的突出问题、薄弱环节和风险隐患，建立问题排查台账，明确问题点位、具体情况、责任主体及整改方向，为精准整治奠定坚实基础。</w:t>
      </w:r>
    </w:p>
    <w:p w14:paraId="52ED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梳理整治重点难点。结合我镇实际，重点梳理出肉制品来源追溯、小作坊规范经营、农村集贸市场监管、过期食品清理、“山寨”食品排查等五大整治重点，分析研判整治工作中可能遇到的难点问题（如流动摊贩管控难度大、部分经营户合规意识薄弱、基层快检能力不足等），提前制定应对措施，确保整治工作靶向发力、破解难题。</w:t>
      </w:r>
    </w:p>
    <w:p w14:paraId="2FE82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借鉴先进经验做法。组织专班人员学习借鉴省、市、区及其他乡镇农村假冒伪劣食品整治工作的先进经验，结合我镇养殖产业发达、商户集中等特点，修订完善整治措施，广泛征求各行政村、相关经营主体及群众代表意见建议，数易其稿，最终形成本实施方案，确保方案贴合实际、可操作性强。</w:t>
      </w:r>
    </w:p>
    <w:p w14:paraId="4539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是强化前期宣传引导。通过村广播、微信群、宣传栏、悬挂横幅、发放宣传手册等多种形式，宣传食品安全相关法律法规、假冒伪劣食品及肉制品的危害、识别方法，以及本次“百日攻坚”行动的目的、意义和重点内容，引导经营主体依法诚信经营，增强群众食品安全意识和自我保护能力，营造“人人关注食品安全、人人参与整治行动”的良好氛围。</w:t>
      </w:r>
    </w:p>
    <w:p w14:paraId="7E96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四、行动主要内容</w:t>
      </w:r>
    </w:p>
    <w:p w14:paraId="7E0D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本次“百日攻坚”行动聚焦潦河镇农村假冒伪劣食品及肉制品突出问题，围绕生产、流通、消费全链条开展拉网式整改，明确重点、细化措施、压实责任，形成长效监管机制，核心内容包括六方面：</w:t>
      </w:r>
    </w:p>
    <w:p w14:paraId="3C2C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强化党的领导，压实责任。落实食品安全党政同责，将行动纳入镇党委、政府重点督办事项，推行“问题排查—台账建立—整改落实—复查销号—回头看”闭环管理，压实属地、部门及经营主体责任。镇纪委监委全程监督，对履职不力者严肃追责问责。</w:t>
      </w:r>
    </w:p>
    <w:p w14:paraId="23364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靶向整治肉制品全链条。结合本地养殖优势，聚焦全链条整治：规范养殖环节档案与质量管控；严厉打击私屠滥宰；排查肉制品小作坊，严查违规生产；督促经营户落实进货查验制度，排查重点业态，依法处置问题肉制品。</w:t>
      </w:r>
    </w:p>
    <w:p w14:paraId="4002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（三）全面清除假冒伪劣食品存量。对农村集贸市场、小卖部等重点场所拉网排查，整治“三无”、过期变质、“山寨”及虚假宣传食品，加大抽检力度，依法处置不合格食品。</w:t>
      </w:r>
    </w:p>
    <w:p w14:paraId="65B0B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（四）规范主体，健全长效机制。核查经营主体许可资质，开展从业人员培训，建立“一户一档”监管台账，健全部门协同机制，推进村级快检点建设，提升监管效能。</w:t>
      </w:r>
    </w:p>
    <w:p w14:paraId="2361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（五）优化宣传，构建共治格局。通过多渠道宣传法律法规、识别方法及举报渠道，曝光典型案例，畅通举报途径、落实奖励机制，引导全民参与监督。</w:t>
      </w:r>
    </w:p>
    <w:p w14:paraId="5E12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（六）强化督导，确保实效。建立“日常巡查+专项督导+回头看”机制，实行周调度、月通报，及时解决难点问题，严防整治走过场。</w:t>
      </w:r>
    </w:p>
    <w:p w14:paraId="5F9E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五、行动步骤</w:t>
      </w:r>
    </w:p>
    <w:p w14:paraId="1BBF0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动为期100天，分三阶段：1.动员部署与排查摸底（1-15天），召开部署会，全面排查并上报问题台账；2.集中整治与整改落实（16-70天），台账式销号整改，严厉查处违法违规行为；3.总结提升与长效巩固（71-100天），总结成效，开展验收回头看，健全长效监管机制。</w:t>
      </w:r>
    </w:p>
    <w:p w14:paraId="5E6E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六、保障措施</w:t>
      </w:r>
    </w:p>
    <w:p w14:paraId="688E4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强化组织保障，健全协同机制；落实专项经费，保障各项工作开展；开展分层培训，提升监管及经营主体能力；加强多渠道宣传，营造良好氛围；将行动纳入年度考核，严格奖惩问责，确保取得实效。</w:t>
      </w:r>
    </w:p>
    <w:p w14:paraId="52C9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F667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88FE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潦河镇人民政府</w:t>
      </w:r>
    </w:p>
    <w:p w14:paraId="08122347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85573"/>
    <w:rsid w:val="283B608A"/>
    <w:rsid w:val="3FB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2010</Words>
  <Characters>2032</Characters>
  <Lines>0</Lines>
  <Paragraphs>0</Paragraphs>
  <TotalTime>2</TotalTime>
  <ScaleCrop>false</ScaleCrop>
  <LinksUpToDate>false</LinksUpToDate>
  <CharactersWithSpaces>2032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2026-02-06T08:24:00Z</dcterms:created>
  <dc:creator>瑶</dc:creator>
  <cp:lastModifiedBy>瑶</cp:lastModifiedBy>
  <dcterms:modified xsi:type="dcterms:W3CDTF">2026-02-06T09:03:39Z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87DC444E5249483DBA3B2661E6847347_11</vt:lpwstr>
  </property>
  <property fmtid="{D5CDD505-2E9C-101B-9397-08002B2CF9AE}" pid="4" name="KSOTemplateDocerSaveRecord">
    <vt:lpwstr>eyJoZGlkIjoiNTYwNmQ3MGViMDU1MmM2NjU1MTYxYTBlNmZhMTE0MDkiLCJ1c2VySWQiOiIzNzQ0MDkwOTYifQ==</vt:lpwstr>
  </property>
</Properties>
</file>