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58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卧龙区武侯街道</w:t>
      </w:r>
    </w:p>
    <w:p w14:paraId="4403AB27">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sz w:val="44"/>
          <w:szCs w:val="44"/>
        </w:rPr>
        <w:t>卧龙区武侯街道办事处关于做好城镇垃圾处理费征收工作的通知</w:t>
      </w:r>
      <w:r>
        <w:rPr>
          <w:rFonts w:hint="eastAsia" w:ascii="方正小标宋简体" w:hAnsi="方正小标宋简体" w:eastAsia="方正小标宋简体" w:cs="方正小标宋简体"/>
          <w:b w:val="0"/>
          <w:bCs w:val="0"/>
          <w:color w:val="auto"/>
          <w:sz w:val="44"/>
          <w:szCs w:val="44"/>
        </w:rPr>
        <w:t>》的起草说明</w:t>
      </w:r>
    </w:p>
    <w:p w14:paraId="7E3923F3">
      <w:pPr>
        <w:pStyle w:val="7"/>
        <w:rPr>
          <w:rFonts w:hint="eastAsia"/>
        </w:rPr>
      </w:pPr>
    </w:p>
    <w:p w14:paraId="217152DC">
      <w:pPr>
        <w:keepNext w:val="0"/>
        <w:keepLines w:val="0"/>
        <w:pageBreakBefore w:val="0"/>
        <w:widowControl w:val="0"/>
        <w:kinsoku/>
        <w:wordWrap w:val="0"/>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现就《卧龙区武侯街道办事处关于做好城镇垃圾处理费征收工作的通知》（以下简称《通知》</w:t>
      </w:r>
      <w:r>
        <w:rPr>
          <w:rFonts w:hint="eastAsia" w:ascii="仿宋_GB2312" w:hAnsi="仿宋_GB2312" w:eastAsia="仿宋_GB2312" w:cs="仿宋_GB2312"/>
          <w:color w:val="auto"/>
          <w:sz w:val="32"/>
          <w:szCs w:val="32"/>
        </w:rPr>
        <w:t>）的有关情况说明如下：</w:t>
      </w:r>
    </w:p>
    <w:p w14:paraId="3B39239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起草目的</w:t>
      </w:r>
    </w:p>
    <w:p w14:paraId="0A79A43C">
      <w:pPr>
        <w:keepNext w:val="0"/>
        <w:keepLines w:val="0"/>
        <w:pageBreakBefore w:val="0"/>
        <w:widowControl w:val="0"/>
        <w:kinsoku/>
        <w:wordWrap w:val="0"/>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征收生活垃圾处理费是提升城市生活垃圾处理水平，改善城市生态环境的需要。为规范和保障街道城市生活垃圾处理费的征收管理，进一步明确各部门职责，</w:t>
      </w:r>
      <w:r>
        <w:rPr>
          <w:rFonts w:hint="eastAsia" w:ascii="仿宋_GB2312" w:hAnsi="仿宋_GB2312" w:eastAsia="仿宋_GB2312" w:cs="仿宋_GB2312"/>
          <w:spacing w:val="9"/>
          <w:sz w:val="32"/>
          <w:szCs w:val="32"/>
        </w:rPr>
        <w:t>确保圆满完成征收任务</w:t>
      </w:r>
      <w:r>
        <w:rPr>
          <w:rFonts w:hint="eastAsia" w:ascii="仿宋_GB2312" w:hAnsi="仿宋_GB2312" w:eastAsia="仿宋_GB2312" w:cs="仿宋_GB2312"/>
          <w:color w:val="auto"/>
          <w:sz w:val="32"/>
          <w:szCs w:val="32"/>
          <w:lang w:val="en-US" w:eastAsia="zh-CN"/>
        </w:rPr>
        <w:t>，做到应收尽收，创造良好的人居环境，促进城市可持续发展。</w:t>
      </w:r>
    </w:p>
    <w:p w14:paraId="46E9A9B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法律依据</w:t>
      </w:r>
    </w:p>
    <w:p w14:paraId="71A2CEBF">
      <w:pPr>
        <w:keepNext w:val="0"/>
        <w:keepLines w:val="0"/>
        <w:pageBreakBefore w:val="0"/>
        <w:widowControl w:val="0"/>
        <w:kinsoku/>
        <w:wordWrap w:val="0"/>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南阳市人民政府办公室关于印发南阳市城市生活垃圾处理费征收管理办法的通知》（宛政办〔2025〕16号）、《关于调整南阳市城区部分生活垃圾处理费征收标准的通知》（宛价房函〔2009〕10号）、《关于南阳市城区城市生活垃圾处理费征收标准的通知》（宛价房函〔2005〕38号），制定本通知。</w:t>
      </w:r>
    </w:p>
    <w:p w14:paraId="356201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三、起草过程</w:t>
      </w:r>
    </w:p>
    <w:p w14:paraId="1A3790E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2025年9月5日街道办事处主任付春生主持召开了武侯街道办事处城镇垃圾处理费征收工作推进会，会上付春生主任要求各相关部门、各社区</w:t>
      </w:r>
      <w:r>
        <w:rPr>
          <w:rFonts w:hint="eastAsia" w:ascii="仿宋_GB2312" w:hAnsi="仿宋_GB2312" w:eastAsia="仿宋_GB2312" w:cs="仿宋_GB2312"/>
          <w:spacing w:val="16"/>
          <w:sz w:val="32"/>
          <w:szCs w:val="32"/>
        </w:rPr>
        <w:t>充分认识城镇垃圾处理费征收工作的重要性</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8"/>
          <w:sz w:val="32"/>
          <w:szCs w:val="32"/>
        </w:rPr>
        <w:t>严格执行政策标准</w:t>
      </w:r>
      <w:r>
        <w:rPr>
          <w:rFonts w:hint="eastAsia" w:ascii="仿宋_GB2312" w:hAnsi="仿宋_GB2312" w:eastAsia="仿宋_GB2312" w:cs="仿宋_GB2312"/>
          <w:spacing w:val="7"/>
          <w:sz w:val="32"/>
          <w:szCs w:val="32"/>
        </w:rPr>
        <w:t>和工作纪律，在征收</w:t>
      </w:r>
      <w:r>
        <w:rPr>
          <w:rFonts w:hint="eastAsia" w:ascii="仿宋_GB2312" w:hAnsi="仿宋_GB2312" w:eastAsia="仿宋_GB2312" w:cs="仿宋_GB2312"/>
          <w:spacing w:val="6"/>
          <w:sz w:val="32"/>
          <w:szCs w:val="32"/>
        </w:rPr>
        <w:t>过程中，要</w:t>
      </w:r>
      <w:r>
        <w:rPr>
          <w:rFonts w:hint="eastAsia" w:ascii="仿宋_GB2312" w:hAnsi="仿宋_GB2312" w:eastAsia="仿宋_GB2312" w:cs="仿宋_GB2312"/>
          <w:spacing w:val="6"/>
          <w:sz w:val="32"/>
          <w:szCs w:val="32"/>
          <w:lang w:val="en-US" w:eastAsia="zh-CN"/>
        </w:rPr>
        <w:t>对</w:t>
      </w:r>
      <w:r>
        <w:rPr>
          <w:rFonts w:hint="eastAsia" w:ascii="仿宋_GB2312" w:hAnsi="仿宋_GB2312" w:eastAsia="仿宋_GB2312" w:cs="仿宋_GB2312"/>
          <w:spacing w:val="6"/>
          <w:sz w:val="32"/>
          <w:szCs w:val="32"/>
        </w:rPr>
        <w:t>政策解释到位，做到文明征收，依法征</w:t>
      </w:r>
      <w:r>
        <w:rPr>
          <w:rFonts w:hint="eastAsia" w:ascii="仿宋_GB2312" w:hAnsi="仿宋_GB2312" w:eastAsia="仿宋_GB2312" w:cs="仿宋_GB2312"/>
          <w:spacing w:val="-11"/>
          <w:sz w:val="32"/>
          <w:szCs w:val="32"/>
        </w:rPr>
        <w:t>收，应收尽收。</w:t>
      </w:r>
      <w:r>
        <w:rPr>
          <w:rFonts w:hint="eastAsia" w:ascii="仿宋_GB2312" w:hAnsi="仿宋_GB2312" w:eastAsia="仿宋_GB2312" w:cs="仿宋_GB2312"/>
          <w:spacing w:val="-11"/>
          <w:sz w:val="32"/>
          <w:szCs w:val="32"/>
          <w:lang w:val="en-US" w:eastAsia="zh-CN"/>
        </w:rPr>
        <w:t>9月12日</w:t>
      </w:r>
      <w:r>
        <w:rPr>
          <w:rFonts w:hint="eastAsia" w:ascii="仿宋_GB2312" w:hAnsi="仿宋_GB2312" w:eastAsia="仿宋_GB2312" w:cs="仿宋_GB2312"/>
          <w:color w:val="auto"/>
          <w:kern w:val="2"/>
          <w:sz w:val="32"/>
          <w:szCs w:val="32"/>
          <w:lang w:val="en-US" w:eastAsia="zh-CN" w:bidi="ar-SA"/>
        </w:rPr>
        <w:t>付春生主任召集相关部门认真学习</w:t>
      </w:r>
      <w:r>
        <w:rPr>
          <w:rFonts w:hint="eastAsia" w:ascii="仿宋_GB2312" w:hAnsi="仿宋_GB2312" w:eastAsia="仿宋_GB2312" w:cs="仿宋_GB2312"/>
          <w:color w:val="auto"/>
          <w:sz w:val="32"/>
          <w:szCs w:val="32"/>
          <w:lang w:val="en-US" w:eastAsia="zh-CN"/>
        </w:rPr>
        <w:t>《南阳市人民政府办公室关于印发南阳市城市生活垃圾处理费征收管理办法的通知》（宛政办〔2025〕16号）、《关于调整南阳市城区部分生活垃圾处理费征收标准的通知》（宛价房函〔2009〕10号）、《关于南阳市城区城市生活垃圾处理费征收标准的通知》（宛价房函〔2005〕38号）</w:t>
      </w:r>
      <w:bookmarkStart w:id="0" w:name="_GoBack"/>
      <w:bookmarkEnd w:id="0"/>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对城镇垃圾处理费征收工作进行梳理，制定初步办法，确保征收工作顺利开展。</w:t>
      </w:r>
    </w:p>
    <w:p w14:paraId="38A4AB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四、主要内容</w:t>
      </w:r>
    </w:p>
    <w:p w14:paraId="1DE0918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《通知》分二大部分及附件，就征收范围、标准和办法，保障措施等方面等内容作了规定：</w:t>
      </w:r>
    </w:p>
    <w:p w14:paraId="3496645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征收范围、标准和办法</w:t>
      </w:r>
    </w:p>
    <w:p w14:paraId="3B0EBCC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6"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9"/>
          <w:sz w:val="32"/>
          <w:szCs w:val="32"/>
        </w:rPr>
        <w:t>(一)征收范围。</w:t>
      </w:r>
      <w:r>
        <w:rPr>
          <w:rFonts w:hint="eastAsia" w:ascii="仿宋_GB2312" w:hAnsi="仿宋_GB2312" w:eastAsia="仿宋_GB2312" w:cs="仿宋_GB2312"/>
          <w:spacing w:val="9"/>
          <w:sz w:val="32"/>
          <w:szCs w:val="32"/>
        </w:rPr>
        <w:t>城镇垃圾处理费属行政事业性收费</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lang w:val="en-US" w:eastAsia="zh-CN"/>
        </w:rPr>
        <w:t>辖区内</w:t>
      </w:r>
      <w:r>
        <w:rPr>
          <w:rFonts w:hint="eastAsia" w:ascii="仿宋_GB2312" w:hAnsi="仿宋_GB2312" w:eastAsia="仿宋_GB2312" w:cs="仿宋_GB2312"/>
          <w:spacing w:val="3"/>
          <w:sz w:val="32"/>
          <w:szCs w:val="32"/>
        </w:rPr>
        <w:t>所有产生生活垃圾的党政机</w:t>
      </w:r>
      <w:r>
        <w:rPr>
          <w:rFonts w:hint="eastAsia" w:ascii="仿宋_GB2312" w:hAnsi="仿宋_GB2312" w:eastAsia="仿宋_GB2312" w:cs="仿宋_GB2312"/>
          <w:spacing w:val="-1"/>
          <w:sz w:val="32"/>
          <w:szCs w:val="32"/>
        </w:rPr>
        <w:t>关、企事业单位、社会团体、个体经营者、城市居民、城市暂住</w:t>
      </w:r>
      <w:r>
        <w:rPr>
          <w:rFonts w:hint="eastAsia" w:ascii="仿宋_GB2312" w:hAnsi="仿宋_GB2312" w:eastAsia="仿宋_GB2312" w:cs="仿宋_GB2312"/>
          <w:spacing w:val="15"/>
          <w:sz w:val="32"/>
          <w:szCs w:val="32"/>
        </w:rPr>
        <w:t>人口等均应按照南阳市人民政府审核批准、价格主管部门确定的</w:t>
      </w:r>
      <w:r>
        <w:rPr>
          <w:rFonts w:hint="eastAsia" w:ascii="仿宋_GB2312" w:hAnsi="仿宋_GB2312" w:eastAsia="仿宋_GB2312" w:cs="仿宋_GB2312"/>
          <w:spacing w:val="10"/>
          <w:sz w:val="32"/>
          <w:szCs w:val="32"/>
        </w:rPr>
        <w:t>生活垃圾处理费收费标准和有关规定足额缴纳城镇垃圾处理</w:t>
      </w:r>
      <w:r>
        <w:rPr>
          <w:rFonts w:hint="eastAsia" w:ascii="仿宋_GB2312" w:hAnsi="仿宋_GB2312" w:eastAsia="仿宋_GB2312" w:cs="仿宋_GB2312"/>
          <w:spacing w:val="9"/>
          <w:sz w:val="32"/>
          <w:szCs w:val="32"/>
        </w:rPr>
        <w:t>费。</w:t>
      </w:r>
    </w:p>
    <w:p w14:paraId="379E35A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8"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12"/>
          <w:sz w:val="32"/>
          <w:szCs w:val="32"/>
        </w:rPr>
        <w:t>(二)征收标准。</w:t>
      </w:r>
      <w:r>
        <w:rPr>
          <w:rFonts w:hint="eastAsia" w:ascii="仿宋_GB2312" w:hAnsi="仿宋_GB2312" w:eastAsia="仿宋_GB2312" w:cs="仿宋_GB2312"/>
          <w:spacing w:val="12"/>
          <w:sz w:val="32"/>
          <w:szCs w:val="32"/>
        </w:rPr>
        <w:t>按照南阳市物价局《关于南阳市城镇垃圾</w:t>
      </w:r>
      <w:r>
        <w:rPr>
          <w:rFonts w:hint="eastAsia" w:ascii="仿宋_GB2312" w:hAnsi="仿宋_GB2312" w:eastAsia="仿宋_GB2312" w:cs="仿宋_GB2312"/>
          <w:spacing w:val="24"/>
          <w:sz w:val="32"/>
          <w:szCs w:val="32"/>
        </w:rPr>
        <w:t>处理费征收标准的通知》(宛价房函〔2005〕38号)及南阳市物</w:t>
      </w:r>
      <w:r>
        <w:rPr>
          <w:rFonts w:hint="eastAsia" w:ascii="仿宋_GB2312" w:hAnsi="仿宋_GB2312" w:eastAsia="仿宋_GB2312" w:cs="仿宋_GB2312"/>
          <w:spacing w:val="5"/>
          <w:sz w:val="32"/>
          <w:szCs w:val="32"/>
        </w:rPr>
        <w:t>价局《关于调整南阳市城区部分生活垃圾处理费征收</w:t>
      </w:r>
      <w:r>
        <w:rPr>
          <w:rFonts w:hint="eastAsia" w:ascii="仿宋_GB2312" w:hAnsi="仿宋_GB2312" w:eastAsia="仿宋_GB2312" w:cs="仿宋_GB2312"/>
          <w:spacing w:val="4"/>
          <w:sz w:val="32"/>
          <w:szCs w:val="32"/>
        </w:rPr>
        <w:t>标准的通知》</w:t>
      </w:r>
      <w:r>
        <w:rPr>
          <w:rFonts w:hint="eastAsia" w:ascii="仿宋_GB2312" w:hAnsi="仿宋_GB2312" w:eastAsia="仿宋_GB2312" w:cs="仿宋_GB2312"/>
          <w:spacing w:val="28"/>
          <w:sz w:val="32"/>
          <w:szCs w:val="32"/>
        </w:rPr>
        <w:t>(宛价房函〔2009〕10号)文件执行。</w:t>
      </w:r>
    </w:p>
    <w:p w14:paraId="74A62B1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3"/>
          <w:sz w:val="32"/>
          <w:szCs w:val="32"/>
        </w:rPr>
        <w:t>(三)征收办法。</w:t>
      </w:r>
      <w:r>
        <w:rPr>
          <w:rFonts w:hint="eastAsia" w:ascii="仿宋_GB2312" w:hAnsi="仿宋_GB2312" w:eastAsia="仿宋_GB2312" w:cs="仿宋_GB2312"/>
          <w:spacing w:val="-4"/>
          <w:sz w:val="32"/>
          <w:szCs w:val="32"/>
        </w:rPr>
        <w:t>区税务局</w:t>
      </w:r>
      <w:r>
        <w:rPr>
          <w:rFonts w:hint="eastAsia" w:ascii="仿宋_GB2312" w:hAnsi="仿宋_GB2312" w:eastAsia="仿宋_GB2312" w:cs="仿宋_GB2312"/>
          <w:spacing w:val="-4"/>
          <w:sz w:val="32"/>
          <w:szCs w:val="32"/>
          <w:lang w:val="en-US" w:eastAsia="zh-CN"/>
        </w:rPr>
        <w:t>与街道</w:t>
      </w:r>
      <w:r>
        <w:rPr>
          <w:rFonts w:hint="eastAsia" w:ascii="仿宋_GB2312" w:hAnsi="仿宋_GB2312" w:eastAsia="仿宋_GB2312" w:cs="仿宋_GB2312"/>
          <w:spacing w:val="13"/>
          <w:sz w:val="32"/>
          <w:szCs w:val="32"/>
        </w:rPr>
        <w:t>签订委托代征协议书</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各社区在街道统一领导下，具体开展征缴工作</w:t>
      </w:r>
      <w:r>
        <w:rPr>
          <w:rFonts w:hint="eastAsia" w:ascii="仿宋_GB2312" w:hAnsi="仿宋_GB2312" w:eastAsia="仿宋_GB2312" w:cs="仿宋_GB2312"/>
          <w:spacing w:val="4"/>
          <w:sz w:val="32"/>
          <w:szCs w:val="32"/>
        </w:rPr>
        <w:t>。</w:t>
      </w:r>
    </w:p>
    <w:p w14:paraId="38AAACB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44" w:firstLineChars="200"/>
        <w:jc w:val="left"/>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26"/>
          <w:sz w:val="32"/>
          <w:szCs w:val="32"/>
        </w:rPr>
        <w:t>(四)征缴流程。</w:t>
      </w:r>
    </w:p>
    <w:p w14:paraId="6370C07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9"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1.费款征收。</w:t>
      </w:r>
      <w:r>
        <w:rPr>
          <w:rFonts w:hint="eastAsia" w:ascii="仿宋_GB2312" w:hAnsi="仿宋_GB2312" w:eastAsia="仿宋_GB2312" w:cs="仿宋_GB2312"/>
          <w:spacing w:val="13"/>
          <w:sz w:val="32"/>
          <w:szCs w:val="32"/>
        </w:rPr>
        <w:t>城镇垃圾处理费自然人缴费人和个体工商户缴费人</w:t>
      </w:r>
      <w:r>
        <w:rPr>
          <w:rFonts w:hint="eastAsia" w:ascii="仿宋_GB2312" w:hAnsi="仿宋_GB2312" w:eastAsia="仿宋_GB2312" w:cs="仿宋_GB2312"/>
          <w:spacing w:val="13"/>
          <w:sz w:val="32"/>
          <w:szCs w:val="32"/>
          <w:lang w:val="en-US" w:eastAsia="zh-CN"/>
        </w:rPr>
        <w:t>可</w:t>
      </w:r>
      <w:r>
        <w:rPr>
          <w:rFonts w:hint="eastAsia" w:ascii="仿宋_GB2312" w:hAnsi="仿宋_GB2312" w:eastAsia="仿宋_GB2312" w:cs="仿宋_GB2312"/>
          <w:spacing w:val="14"/>
          <w:sz w:val="32"/>
          <w:szCs w:val="32"/>
        </w:rPr>
        <w:t>通过手机登录掌上缴费渠道实时缴费。掌上缴费渠道包括“河南</w:t>
      </w:r>
      <w:r>
        <w:rPr>
          <w:rFonts w:hint="eastAsia" w:ascii="仿宋_GB2312" w:hAnsi="仿宋_GB2312" w:eastAsia="仿宋_GB2312" w:cs="仿宋_GB2312"/>
          <w:spacing w:val="15"/>
          <w:sz w:val="32"/>
          <w:szCs w:val="32"/>
        </w:rPr>
        <w:t>税务”</w:t>
      </w:r>
      <w:r>
        <w:rPr>
          <w:rFonts w:hint="eastAsia" w:ascii="仿宋_GB2312" w:hAnsi="仿宋_GB2312" w:eastAsia="仿宋_GB2312" w:cs="仿宋_GB2312"/>
          <w:sz w:val="32"/>
          <w:szCs w:val="32"/>
        </w:rPr>
        <w:t>APP</w:t>
      </w:r>
      <w:r>
        <w:rPr>
          <w:rFonts w:hint="eastAsia" w:ascii="仿宋_GB2312" w:hAnsi="仿宋_GB2312" w:eastAsia="仿宋_GB2312" w:cs="仿宋_GB2312"/>
          <w:spacing w:val="15"/>
          <w:sz w:val="32"/>
          <w:szCs w:val="32"/>
        </w:rPr>
        <w:t>(支付宝“河南税务</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小程序)和“豫事办”</w:t>
      </w:r>
      <w:r>
        <w:rPr>
          <w:rFonts w:hint="eastAsia" w:ascii="仿宋_GB2312" w:hAnsi="仿宋_GB2312" w:eastAsia="仿宋_GB2312" w:cs="仿宋_GB2312"/>
          <w:sz w:val="32"/>
          <w:szCs w:val="32"/>
        </w:rPr>
        <w:t>APP</w:t>
      </w:r>
      <w:r>
        <w:rPr>
          <w:rFonts w:hint="eastAsia" w:ascii="仿宋_GB2312" w:hAnsi="仿宋_GB2312" w:eastAsia="仿宋_GB2312" w:cs="仿宋_GB2312"/>
          <w:spacing w:val="15"/>
          <w:sz w:val="32"/>
          <w:szCs w:val="32"/>
        </w:rPr>
        <w:t>(支</w:t>
      </w:r>
      <w:r>
        <w:rPr>
          <w:rFonts w:hint="eastAsia" w:ascii="仿宋_GB2312" w:hAnsi="仿宋_GB2312" w:eastAsia="仿宋_GB2312" w:cs="仿宋_GB2312"/>
          <w:spacing w:val="21"/>
          <w:sz w:val="32"/>
          <w:szCs w:val="32"/>
        </w:rPr>
        <w:t>付宝“豫事办”小程序)。</w:t>
      </w:r>
      <w:r>
        <w:rPr>
          <w:rFonts w:hint="eastAsia" w:ascii="仿宋_GB2312" w:hAnsi="仿宋_GB2312" w:eastAsia="仿宋_GB2312" w:cs="仿宋_GB2312"/>
          <w:spacing w:val="21"/>
          <w:sz w:val="32"/>
          <w:szCs w:val="32"/>
          <w:lang w:val="en-US" w:eastAsia="zh-CN"/>
        </w:rPr>
        <w:t>各社区要</w:t>
      </w:r>
      <w:r>
        <w:rPr>
          <w:rFonts w:hint="eastAsia" w:ascii="仿宋_GB2312" w:hAnsi="仿宋_GB2312" w:eastAsia="仿宋_GB2312" w:cs="仿宋_GB2312"/>
          <w:spacing w:val="21"/>
          <w:sz w:val="32"/>
          <w:szCs w:val="32"/>
        </w:rPr>
        <w:t>组</w:t>
      </w:r>
      <w:r>
        <w:rPr>
          <w:rFonts w:hint="eastAsia" w:ascii="仿宋_GB2312" w:hAnsi="仿宋_GB2312" w:eastAsia="仿宋_GB2312" w:cs="仿宋_GB2312"/>
          <w:spacing w:val="17"/>
          <w:sz w:val="32"/>
          <w:szCs w:val="32"/>
        </w:rPr>
        <w:t>织人员</w:t>
      </w:r>
      <w:r>
        <w:rPr>
          <w:rFonts w:hint="eastAsia" w:ascii="仿宋_GB2312" w:hAnsi="仿宋_GB2312" w:eastAsia="仿宋_GB2312" w:cs="仿宋_GB2312"/>
          <w:spacing w:val="15"/>
          <w:sz w:val="32"/>
          <w:szCs w:val="32"/>
        </w:rPr>
        <w:t>宣传推广使用掌上缴费</w:t>
      </w:r>
      <w:r>
        <w:rPr>
          <w:rFonts w:hint="eastAsia" w:ascii="仿宋_GB2312" w:hAnsi="仿宋_GB2312" w:eastAsia="仿宋_GB2312" w:cs="仿宋_GB2312"/>
          <w:spacing w:val="15"/>
          <w:sz w:val="32"/>
          <w:szCs w:val="32"/>
          <w:lang w:val="en-US" w:eastAsia="zh-CN"/>
        </w:rPr>
        <w:t>渠道,</w:t>
      </w:r>
      <w:r>
        <w:rPr>
          <w:rFonts w:hint="eastAsia" w:ascii="仿宋_GB2312" w:hAnsi="仿宋_GB2312" w:eastAsia="仿宋_GB2312" w:cs="仿宋_GB2312"/>
          <w:spacing w:val="15"/>
          <w:sz w:val="32"/>
          <w:szCs w:val="32"/>
        </w:rPr>
        <w:t>也可以</w:t>
      </w:r>
      <w:r>
        <w:rPr>
          <w:rFonts w:hint="eastAsia" w:ascii="仿宋_GB2312" w:hAnsi="仿宋_GB2312" w:eastAsia="仿宋_GB2312" w:cs="仿宋_GB2312"/>
          <w:spacing w:val="17"/>
          <w:sz w:val="32"/>
          <w:szCs w:val="32"/>
        </w:rPr>
        <w:t>由经办人员通过掌上缴费渠道收取费款进行代收代缴</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对</w:t>
      </w:r>
      <w:r>
        <w:rPr>
          <w:rFonts w:hint="eastAsia" w:ascii="仿宋_GB2312" w:hAnsi="仿宋_GB2312" w:eastAsia="仿宋_GB2312" w:cs="仿宋_GB2312"/>
          <w:spacing w:val="17"/>
          <w:sz w:val="32"/>
          <w:szCs w:val="32"/>
          <w:lang w:val="en-US" w:eastAsia="zh-CN"/>
        </w:rPr>
        <w:t>辖区内</w:t>
      </w:r>
      <w:r>
        <w:rPr>
          <w:rFonts w:hint="eastAsia" w:ascii="仿宋_GB2312" w:hAnsi="仿宋_GB2312" w:eastAsia="仿宋_GB2312" w:cs="仿宋_GB2312"/>
          <w:spacing w:val="7"/>
          <w:sz w:val="32"/>
          <w:szCs w:val="32"/>
        </w:rPr>
        <w:t>的其他缴费人</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由街道</w:t>
      </w:r>
      <w:r>
        <w:rPr>
          <w:rFonts w:hint="eastAsia" w:ascii="仿宋_GB2312" w:hAnsi="仿宋_GB2312" w:eastAsia="仿宋_GB2312" w:cs="仿宋_GB2312"/>
          <w:spacing w:val="6"/>
          <w:sz w:val="32"/>
          <w:szCs w:val="32"/>
        </w:rPr>
        <w:t>开具核定缴费通知书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1"/>
          <w:sz w:val="32"/>
          <w:szCs w:val="32"/>
        </w:rPr>
        <w:t>缴费人通过电子税务局或者到大厅办理缴费事</w:t>
      </w:r>
      <w:r>
        <w:rPr>
          <w:rFonts w:hint="eastAsia" w:ascii="仿宋_GB2312" w:hAnsi="仿宋_GB2312" w:eastAsia="仿宋_GB2312" w:cs="仿宋_GB2312"/>
          <w:spacing w:val="20"/>
          <w:sz w:val="32"/>
          <w:szCs w:val="32"/>
        </w:rPr>
        <w:t>宜。</w:t>
      </w:r>
      <w:r>
        <w:rPr>
          <w:rFonts w:hint="eastAsia" w:ascii="仿宋_GB2312" w:hAnsi="仿宋_GB2312" w:eastAsia="仿宋_GB2312" w:cs="仿宋_GB2312"/>
          <w:spacing w:val="20"/>
          <w:sz w:val="32"/>
          <w:szCs w:val="32"/>
          <w:lang w:val="en-US" w:eastAsia="zh-CN"/>
        </w:rPr>
        <w:t>各社区要</w:t>
      </w:r>
      <w:r>
        <w:rPr>
          <w:rFonts w:hint="eastAsia" w:ascii="仿宋_GB2312" w:hAnsi="仿宋_GB2312" w:eastAsia="仿宋_GB2312" w:cs="仿宋_GB2312"/>
          <w:spacing w:val="16"/>
          <w:sz w:val="32"/>
          <w:szCs w:val="32"/>
        </w:rPr>
        <w:t>组织人员做好核定缴费通知书送达及宣传工作。</w:t>
      </w:r>
    </w:p>
    <w:p w14:paraId="65F4B35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7"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2.征缴入库和信息传递。</w:t>
      </w:r>
      <w:r>
        <w:rPr>
          <w:rFonts w:hint="eastAsia" w:ascii="仿宋_GB2312" w:hAnsi="仿宋_GB2312" w:eastAsia="仿宋_GB2312" w:cs="仿宋_GB2312"/>
          <w:spacing w:val="11"/>
          <w:sz w:val="32"/>
          <w:szCs w:val="32"/>
        </w:rPr>
        <w:t>税务部门要做好</w:t>
      </w:r>
      <w:r>
        <w:rPr>
          <w:rFonts w:hint="eastAsia" w:ascii="仿宋_GB2312" w:hAnsi="仿宋_GB2312" w:eastAsia="仿宋_GB2312" w:cs="仿宋_GB2312"/>
          <w:spacing w:val="10"/>
          <w:sz w:val="32"/>
          <w:szCs w:val="32"/>
        </w:rPr>
        <w:t>费款的汇总上解入</w:t>
      </w:r>
      <w:r>
        <w:rPr>
          <w:rFonts w:hint="eastAsia" w:ascii="仿宋_GB2312" w:hAnsi="仿宋_GB2312" w:eastAsia="仿宋_GB2312" w:cs="仿宋_GB2312"/>
          <w:spacing w:val="18"/>
          <w:sz w:val="32"/>
          <w:szCs w:val="32"/>
        </w:rPr>
        <w:t>库工作</w:t>
      </w:r>
      <w:r>
        <w:rPr>
          <w:rFonts w:hint="eastAsia" w:ascii="仿宋_GB2312" w:hAnsi="仿宋_GB2312" w:eastAsia="仿宋_GB2312" w:cs="仿宋_GB2312"/>
          <w:spacing w:val="18"/>
          <w:sz w:val="32"/>
          <w:szCs w:val="32"/>
          <w:lang w:val="en-US" w:eastAsia="zh-CN"/>
        </w:rPr>
        <w:t>,</w:t>
      </w:r>
      <w:r>
        <w:rPr>
          <w:rFonts w:hint="eastAsia" w:ascii="仿宋_GB2312" w:hAnsi="仿宋_GB2312" w:eastAsia="仿宋_GB2312" w:cs="仿宋_GB2312"/>
          <w:spacing w:val="18"/>
          <w:sz w:val="32"/>
          <w:szCs w:val="32"/>
        </w:rPr>
        <w:t>及时将缴费单位和人员明细传递给</w:t>
      </w:r>
      <w:r>
        <w:rPr>
          <w:rFonts w:hint="eastAsia" w:ascii="仿宋_GB2312" w:hAnsi="仿宋_GB2312" w:eastAsia="仿宋_GB2312" w:cs="仿宋_GB2312"/>
          <w:spacing w:val="13"/>
          <w:sz w:val="32"/>
          <w:szCs w:val="32"/>
        </w:rPr>
        <w:t>街道办事处</w:t>
      </w:r>
      <w:r>
        <w:rPr>
          <w:rFonts w:hint="eastAsia" w:ascii="仿宋_GB2312" w:hAnsi="仿宋_GB2312" w:eastAsia="仿宋_GB2312" w:cs="仿宋_GB2312"/>
          <w:spacing w:val="13"/>
          <w:sz w:val="32"/>
          <w:szCs w:val="32"/>
          <w:lang w:val="en-US" w:eastAsia="zh-CN"/>
        </w:rPr>
        <w:t>,</w:t>
      </w:r>
      <w:r>
        <w:rPr>
          <w:rFonts w:hint="eastAsia" w:ascii="仿宋_GB2312" w:hAnsi="仿宋_GB2312" w:eastAsia="仿宋_GB2312" w:cs="仿宋_GB2312"/>
          <w:spacing w:val="13"/>
          <w:sz w:val="32"/>
          <w:szCs w:val="32"/>
        </w:rPr>
        <w:t>以便于开展工作。</w:t>
      </w:r>
    </w:p>
    <w:p w14:paraId="48FE1A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pacing w:val="1"/>
          <w:sz w:val="32"/>
          <w:szCs w:val="32"/>
        </w:rPr>
        <w:t>保障措施</w:t>
      </w:r>
    </w:p>
    <w:p w14:paraId="305DF98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44"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26"/>
          <w:sz w:val="32"/>
          <w:szCs w:val="32"/>
        </w:rPr>
        <w:t>(一)加强领导，狠抓落实。</w:t>
      </w:r>
      <w:r>
        <w:rPr>
          <w:rFonts w:hint="eastAsia" w:ascii="仿宋_GB2312" w:hAnsi="仿宋_GB2312" w:eastAsia="仿宋_GB2312" w:cs="仿宋_GB2312"/>
          <w:spacing w:val="26"/>
          <w:sz w:val="32"/>
          <w:szCs w:val="32"/>
          <w:lang w:val="en-US" w:eastAsia="zh-CN"/>
        </w:rPr>
        <w:t>各社区</w:t>
      </w:r>
      <w:r>
        <w:rPr>
          <w:rFonts w:hint="eastAsia" w:ascii="仿宋_GB2312" w:hAnsi="仿宋_GB2312" w:eastAsia="仿宋_GB2312" w:cs="仿宋_GB2312"/>
          <w:spacing w:val="16"/>
          <w:sz w:val="32"/>
          <w:szCs w:val="32"/>
        </w:rPr>
        <w:t>要充分认识城镇垃圾处理费征收工作的重要性，把城镇垃圾处</w:t>
      </w:r>
      <w:r>
        <w:rPr>
          <w:rFonts w:hint="eastAsia" w:ascii="仿宋_GB2312" w:hAnsi="仿宋_GB2312" w:eastAsia="仿宋_GB2312" w:cs="仿宋_GB2312"/>
          <w:spacing w:val="17"/>
          <w:sz w:val="32"/>
          <w:szCs w:val="32"/>
        </w:rPr>
        <w:t>理费征收作为一项重点工作，</w:t>
      </w:r>
      <w:r>
        <w:rPr>
          <w:rFonts w:hint="eastAsia" w:ascii="仿宋_GB2312" w:hAnsi="仿宋_GB2312" w:eastAsia="仿宋_GB2312" w:cs="仿宋_GB2312"/>
          <w:spacing w:val="17"/>
          <w:sz w:val="32"/>
          <w:szCs w:val="32"/>
          <w:lang w:val="en-US" w:eastAsia="zh-CN"/>
        </w:rPr>
        <w:t>支部书记要亲自抓</w:t>
      </w:r>
      <w:r>
        <w:rPr>
          <w:rFonts w:hint="eastAsia" w:ascii="仿宋_GB2312" w:hAnsi="仿宋_GB2312" w:eastAsia="仿宋_GB2312" w:cs="仿宋_GB2312"/>
          <w:spacing w:val="17"/>
          <w:sz w:val="32"/>
          <w:szCs w:val="32"/>
        </w:rPr>
        <w:t>，把此项工作抓实抓</w:t>
      </w:r>
      <w:r>
        <w:rPr>
          <w:rFonts w:hint="eastAsia" w:ascii="仿宋_GB2312" w:hAnsi="仿宋_GB2312" w:eastAsia="仿宋_GB2312" w:cs="仿宋_GB2312"/>
          <w:spacing w:val="13"/>
          <w:sz w:val="32"/>
          <w:szCs w:val="32"/>
        </w:rPr>
        <w:t>好。要加大宣传力度，营造浓厚的征收氛围，努</w:t>
      </w:r>
      <w:r>
        <w:rPr>
          <w:rFonts w:hint="eastAsia" w:ascii="仿宋_GB2312" w:hAnsi="仿宋_GB2312" w:eastAsia="仿宋_GB2312" w:cs="仿宋_GB2312"/>
          <w:spacing w:val="1"/>
          <w:sz w:val="32"/>
          <w:szCs w:val="32"/>
        </w:rPr>
        <w:t>力取得社会各界的理解和支持。</w:t>
      </w:r>
    </w:p>
    <w:p w14:paraId="2EFB21F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6"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9"/>
          <w:sz w:val="32"/>
          <w:szCs w:val="32"/>
        </w:rPr>
        <w:t>(二)严肃纪律，规范征收。</w:t>
      </w:r>
      <w:r>
        <w:rPr>
          <w:rFonts w:hint="eastAsia" w:ascii="仿宋_GB2312" w:hAnsi="仿宋_GB2312" w:eastAsia="仿宋_GB2312" w:cs="仿宋_GB2312"/>
          <w:spacing w:val="9"/>
          <w:sz w:val="32"/>
          <w:szCs w:val="32"/>
        </w:rPr>
        <w:t>城镇垃圾处理费属政府</w:t>
      </w:r>
      <w:r>
        <w:rPr>
          <w:rFonts w:hint="eastAsia" w:ascii="仿宋_GB2312" w:hAnsi="仿宋_GB2312" w:eastAsia="仿宋_GB2312" w:cs="仿宋_GB2312"/>
          <w:spacing w:val="8"/>
          <w:sz w:val="32"/>
          <w:szCs w:val="32"/>
        </w:rPr>
        <w:t>非税收</w:t>
      </w:r>
      <w:r>
        <w:rPr>
          <w:rFonts w:hint="eastAsia" w:ascii="仿宋_GB2312" w:hAnsi="仿宋_GB2312" w:eastAsia="仿宋_GB2312" w:cs="仿宋_GB2312"/>
          <w:spacing w:val="9"/>
          <w:sz w:val="32"/>
          <w:szCs w:val="32"/>
        </w:rPr>
        <w:t>入，要严格按规定期限和程序，使用《非税收入通用</w:t>
      </w:r>
      <w:r>
        <w:rPr>
          <w:rFonts w:hint="eastAsia" w:ascii="仿宋_GB2312" w:hAnsi="仿宋_GB2312" w:eastAsia="仿宋_GB2312" w:cs="仿宋_GB2312"/>
          <w:spacing w:val="8"/>
          <w:sz w:val="32"/>
          <w:szCs w:val="32"/>
        </w:rPr>
        <w:t>申报表》向</w:t>
      </w:r>
      <w:r>
        <w:rPr>
          <w:rFonts w:hint="eastAsia" w:ascii="仿宋_GB2312" w:hAnsi="仿宋_GB2312" w:eastAsia="仿宋_GB2312" w:cs="仿宋_GB2312"/>
          <w:spacing w:val="9"/>
          <w:sz w:val="32"/>
          <w:szCs w:val="32"/>
        </w:rPr>
        <w:t>税务部门申报和缴纳城镇垃圾处理费。要对专职收费人员进行培</w:t>
      </w:r>
      <w:r>
        <w:rPr>
          <w:rFonts w:hint="eastAsia" w:ascii="仿宋_GB2312" w:hAnsi="仿宋_GB2312" w:eastAsia="仿宋_GB2312" w:cs="仿宋_GB2312"/>
          <w:spacing w:val="8"/>
          <w:sz w:val="32"/>
          <w:szCs w:val="32"/>
        </w:rPr>
        <w:t>训，提高收费人员素质，严格执行政策标准</w:t>
      </w:r>
      <w:r>
        <w:rPr>
          <w:rFonts w:hint="eastAsia" w:ascii="仿宋_GB2312" w:hAnsi="仿宋_GB2312" w:eastAsia="仿宋_GB2312" w:cs="仿宋_GB2312"/>
          <w:spacing w:val="7"/>
          <w:sz w:val="32"/>
          <w:szCs w:val="32"/>
        </w:rPr>
        <w:t>和工作纪律，在征收</w:t>
      </w:r>
      <w:r>
        <w:rPr>
          <w:rFonts w:hint="eastAsia" w:ascii="仿宋_GB2312" w:hAnsi="仿宋_GB2312" w:eastAsia="仿宋_GB2312" w:cs="仿宋_GB2312"/>
          <w:spacing w:val="6"/>
          <w:sz w:val="32"/>
          <w:szCs w:val="32"/>
        </w:rPr>
        <w:t>过程中，要</w:t>
      </w:r>
      <w:r>
        <w:rPr>
          <w:rFonts w:hint="eastAsia" w:ascii="仿宋_GB2312" w:hAnsi="仿宋_GB2312" w:eastAsia="仿宋_GB2312" w:cs="仿宋_GB2312"/>
          <w:spacing w:val="6"/>
          <w:sz w:val="32"/>
          <w:szCs w:val="32"/>
          <w:lang w:val="en-US" w:eastAsia="zh-CN"/>
        </w:rPr>
        <w:t>对</w:t>
      </w:r>
      <w:r>
        <w:rPr>
          <w:rFonts w:hint="eastAsia" w:ascii="仿宋_GB2312" w:hAnsi="仿宋_GB2312" w:eastAsia="仿宋_GB2312" w:cs="仿宋_GB2312"/>
          <w:spacing w:val="6"/>
          <w:sz w:val="32"/>
          <w:szCs w:val="32"/>
        </w:rPr>
        <w:t>政策解释到位，做到文明征收，依法征</w:t>
      </w:r>
      <w:r>
        <w:rPr>
          <w:rFonts w:hint="eastAsia" w:ascii="仿宋_GB2312" w:hAnsi="仿宋_GB2312" w:eastAsia="仿宋_GB2312" w:cs="仿宋_GB2312"/>
          <w:spacing w:val="-11"/>
          <w:sz w:val="32"/>
          <w:szCs w:val="32"/>
        </w:rPr>
        <w:t>收，应收尽收。</w:t>
      </w:r>
    </w:p>
    <w:p w14:paraId="1A8371E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8"/>
          <w:sz w:val="32"/>
          <w:szCs w:val="32"/>
        </w:rPr>
        <w:t>(三)强化督查，严格考评。</w:t>
      </w:r>
      <w:r>
        <w:rPr>
          <w:rFonts w:hint="eastAsia" w:ascii="仿宋_GB2312" w:hAnsi="仿宋_GB2312" w:eastAsia="仿宋_GB2312" w:cs="仿宋_GB2312"/>
          <w:spacing w:val="8"/>
          <w:sz w:val="32"/>
          <w:szCs w:val="32"/>
        </w:rPr>
        <w:t>街道办事处</w:t>
      </w:r>
      <w:r>
        <w:rPr>
          <w:rFonts w:hint="eastAsia" w:ascii="仿宋_GB2312" w:hAnsi="仿宋_GB2312" w:eastAsia="仿宋_GB2312" w:cs="仿宋_GB2312"/>
          <w:spacing w:val="8"/>
          <w:sz w:val="32"/>
          <w:szCs w:val="32"/>
          <w:lang w:val="en-US" w:eastAsia="zh-CN"/>
        </w:rPr>
        <w:t>将成立工作小组，对各社区</w:t>
      </w:r>
      <w:r>
        <w:rPr>
          <w:rFonts w:hint="eastAsia" w:ascii="仿宋_GB2312" w:hAnsi="仿宋_GB2312" w:eastAsia="仿宋_GB2312" w:cs="仿宋_GB2312"/>
          <w:spacing w:val="8"/>
          <w:sz w:val="32"/>
          <w:szCs w:val="32"/>
        </w:rPr>
        <w:t>收费情况进行</w:t>
      </w:r>
      <w:r>
        <w:rPr>
          <w:rFonts w:hint="eastAsia" w:ascii="仿宋_GB2312" w:hAnsi="仿宋_GB2312" w:eastAsia="仿宋_GB2312" w:cs="仿宋_GB2312"/>
          <w:spacing w:val="7"/>
          <w:sz w:val="32"/>
          <w:szCs w:val="32"/>
        </w:rPr>
        <w:t>指导、协调、督查、考评，不定期对征收情</w:t>
      </w:r>
      <w:r>
        <w:rPr>
          <w:rFonts w:hint="eastAsia" w:ascii="仿宋_GB2312" w:hAnsi="仿宋_GB2312" w:eastAsia="仿宋_GB2312" w:cs="仿宋_GB2312"/>
          <w:spacing w:val="6"/>
          <w:sz w:val="32"/>
          <w:szCs w:val="32"/>
        </w:rPr>
        <w:t>况进行督查通报，</w:t>
      </w:r>
      <w:r>
        <w:rPr>
          <w:rFonts w:hint="eastAsia" w:ascii="仿宋_GB2312" w:hAnsi="仿宋_GB2312" w:eastAsia="仿宋_GB2312" w:cs="仿宋_GB2312"/>
          <w:spacing w:val="9"/>
          <w:sz w:val="32"/>
          <w:szCs w:val="32"/>
          <w:lang w:val="en-US" w:eastAsia="zh-CN"/>
        </w:rPr>
        <w:t>年</w:t>
      </w:r>
      <w:r>
        <w:rPr>
          <w:rFonts w:hint="eastAsia" w:ascii="仿宋_GB2312" w:hAnsi="仿宋_GB2312" w:eastAsia="仿宋_GB2312" w:cs="仿宋_GB2312"/>
          <w:spacing w:val="9"/>
          <w:sz w:val="32"/>
          <w:szCs w:val="32"/>
        </w:rPr>
        <w:t>底进行考核，对征收工作成绩突出的</w:t>
      </w:r>
      <w:r>
        <w:rPr>
          <w:rFonts w:hint="eastAsia" w:ascii="仿宋_GB2312" w:hAnsi="仿宋_GB2312" w:eastAsia="仿宋_GB2312" w:cs="仿宋_GB2312"/>
          <w:spacing w:val="9"/>
          <w:sz w:val="32"/>
          <w:szCs w:val="32"/>
          <w:lang w:val="en-US" w:eastAsia="zh-CN"/>
        </w:rPr>
        <w:t>社区</w:t>
      </w:r>
      <w:r>
        <w:rPr>
          <w:rFonts w:hint="eastAsia" w:ascii="仿宋_GB2312" w:hAnsi="仿宋_GB2312" w:eastAsia="仿宋_GB2312" w:cs="仿宋_GB2312"/>
          <w:spacing w:val="9"/>
          <w:sz w:val="32"/>
          <w:szCs w:val="32"/>
        </w:rPr>
        <w:t>予以表彰奖励。</w:t>
      </w:r>
    </w:p>
    <w:p w14:paraId="039157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32" w:firstLineChars="200"/>
        <w:jc w:val="left"/>
        <w:textAlignment w:val="baseline"/>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23"/>
          <w:sz w:val="32"/>
          <w:szCs w:val="32"/>
        </w:rPr>
        <w:t>(四)经费保障。</w:t>
      </w:r>
    </w:p>
    <w:p w14:paraId="4EF7365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2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20"/>
          <w:sz w:val="32"/>
          <w:szCs w:val="32"/>
        </w:rPr>
        <w:t>1</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街道</w:t>
      </w:r>
      <w:r>
        <w:rPr>
          <w:rFonts w:hint="eastAsia" w:ascii="仿宋_GB2312" w:hAnsi="仿宋_GB2312" w:eastAsia="仿宋_GB2312" w:cs="仿宋_GB2312"/>
          <w:spacing w:val="20"/>
          <w:sz w:val="32"/>
          <w:szCs w:val="32"/>
        </w:rPr>
        <w:t>向</w:t>
      </w:r>
      <w:r>
        <w:rPr>
          <w:rFonts w:hint="eastAsia" w:ascii="仿宋_GB2312" w:hAnsi="仿宋_GB2312" w:eastAsia="仿宋_GB2312" w:cs="仿宋_GB2312"/>
          <w:spacing w:val="20"/>
          <w:sz w:val="32"/>
          <w:szCs w:val="32"/>
          <w:lang w:val="en-US" w:eastAsia="zh-CN"/>
        </w:rPr>
        <w:t>各社区</w:t>
      </w:r>
      <w:r>
        <w:rPr>
          <w:rFonts w:hint="eastAsia" w:ascii="仿宋_GB2312" w:hAnsi="仿宋_GB2312" w:eastAsia="仿宋_GB2312" w:cs="仿宋_GB2312"/>
          <w:spacing w:val="20"/>
          <w:sz w:val="32"/>
          <w:szCs w:val="32"/>
        </w:rPr>
        <w:t>下达年度征收指</w:t>
      </w:r>
      <w:r>
        <w:rPr>
          <w:rFonts w:hint="eastAsia" w:ascii="仿宋_GB2312" w:hAnsi="仿宋_GB2312" w:eastAsia="仿宋_GB2312" w:cs="仿宋_GB2312"/>
          <w:spacing w:val="5"/>
          <w:sz w:val="32"/>
          <w:szCs w:val="32"/>
        </w:rPr>
        <w:t>导性计划，</w:t>
      </w:r>
      <w:r>
        <w:rPr>
          <w:rFonts w:hint="eastAsia" w:ascii="仿宋_GB2312" w:hAnsi="仿宋_GB2312" w:eastAsia="仿宋_GB2312" w:cs="仿宋_GB2312"/>
          <w:spacing w:val="5"/>
          <w:sz w:val="32"/>
          <w:szCs w:val="32"/>
          <w:lang w:val="en-US" w:eastAsia="zh-CN"/>
        </w:rPr>
        <w:t>其中完成指导性任务比例大于60%的，给予相应的补助。补助分为两部分：60%（含60）以下的部分，按街道留存部分的50%补助给社区，超过60%的部分，全部补助给社区。</w:t>
      </w:r>
    </w:p>
    <w:p w14:paraId="1869FC5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28" w:firstLineChars="200"/>
        <w:jc w:val="left"/>
        <w:textAlignment w:val="baseline"/>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22"/>
          <w:sz w:val="32"/>
          <w:szCs w:val="32"/>
          <w:lang w:val="en-US" w:eastAsia="zh-CN"/>
        </w:rPr>
        <w:t>2</w:t>
      </w:r>
      <w:r>
        <w:rPr>
          <w:rFonts w:hint="eastAsia" w:ascii="仿宋_GB2312" w:hAnsi="仿宋_GB2312" w:eastAsia="仿宋_GB2312" w:cs="仿宋_GB2312"/>
          <w:spacing w:val="22"/>
          <w:sz w:val="32"/>
          <w:szCs w:val="32"/>
        </w:rPr>
        <w:t>.</w:t>
      </w:r>
      <w:r>
        <w:rPr>
          <w:rFonts w:hint="eastAsia" w:ascii="仿宋_GB2312" w:hAnsi="仿宋_GB2312" w:eastAsia="仿宋_GB2312" w:cs="仿宋_GB2312"/>
          <w:spacing w:val="22"/>
          <w:sz w:val="32"/>
          <w:szCs w:val="32"/>
          <w:lang w:val="en-US" w:eastAsia="zh-CN"/>
        </w:rPr>
        <w:t>街道</w:t>
      </w:r>
      <w:r>
        <w:rPr>
          <w:rFonts w:hint="eastAsia" w:ascii="仿宋_GB2312" w:hAnsi="仿宋_GB2312" w:eastAsia="仿宋_GB2312" w:cs="仿宋_GB2312"/>
          <w:spacing w:val="22"/>
          <w:sz w:val="32"/>
          <w:szCs w:val="32"/>
        </w:rPr>
        <w:t>补助部分</w:t>
      </w:r>
      <w:r>
        <w:rPr>
          <w:rFonts w:hint="eastAsia" w:ascii="仿宋_GB2312" w:hAnsi="仿宋_GB2312" w:eastAsia="仿宋_GB2312" w:cs="仿宋_GB2312"/>
          <w:spacing w:val="22"/>
          <w:sz w:val="32"/>
          <w:szCs w:val="32"/>
          <w:lang w:val="en-US" w:eastAsia="zh-CN"/>
        </w:rPr>
        <w:t>,各社区</w:t>
      </w:r>
      <w:r>
        <w:rPr>
          <w:rFonts w:hint="eastAsia" w:ascii="仿宋_GB2312" w:hAnsi="仿宋_GB2312" w:eastAsia="仿宋_GB2312" w:cs="仿宋_GB2312"/>
          <w:spacing w:val="22"/>
          <w:sz w:val="32"/>
          <w:szCs w:val="32"/>
        </w:rPr>
        <w:t>可</w:t>
      </w:r>
      <w:r>
        <w:rPr>
          <w:rFonts w:hint="eastAsia" w:ascii="仿宋_GB2312" w:hAnsi="仿宋_GB2312" w:eastAsia="仿宋_GB2312" w:cs="仿宋_GB2312"/>
          <w:spacing w:val="24"/>
          <w:sz w:val="32"/>
          <w:szCs w:val="32"/>
        </w:rPr>
        <w:t>拿出一定比例用于社区代征人员的代征劳务费开支</w:t>
      </w:r>
      <w:r>
        <w:rPr>
          <w:rFonts w:hint="eastAsia" w:ascii="仿宋_GB2312" w:hAnsi="仿宋_GB2312" w:eastAsia="仿宋_GB2312" w:cs="仿宋_GB2312"/>
          <w:spacing w:val="24"/>
          <w:sz w:val="32"/>
          <w:szCs w:val="32"/>
          <w:lang w:val="en-US" w:eastAsia="zh-CN"/>
        </w:rPr>
        <w:t>,</w:t>
      </w:r>
      <w:r>
        <w:rPr>
          <w:rFonts w:hint="eastAsia" w:ascii="仿宋_GB2312" w:hAnsi="仿宋_GB2312" w:eastAsia="仿宋_GB2312" w:cs="仿宋_GB2312"/>
          <w:spacing w:val="24"/>
          <w:sz w:val="32"/>
          <w:szCs w:val="32"/>
        </w:rPr>
        <w:t>但最高</w:t>
      </w:r>
      <w:r>
        <w:rPr>
          <w:rFonts w:hint="eastAsia" w:ascii="仿宋_GB2312" w:hAnsi="仿宋_GB2312" w:eastAsia="仿宋_GB2312" w:cs="仿宋_GB2312"/>
          <w:spacing w:val="13"/>
          <w:sz w:val="32"/>
          <w:szCs w:val="32"/>
        </w:rPr>
        <w:t>不能超过补助部分的30%。</w:t>
      </w:r>
    </w:p>
    <w:p w14:paraId="0CB5D13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92" w:firstLineChars="200"/>
        <w:jc w:val="left"/>
        <w:textAlignment w:val="baseline"/>
        <w:rPr>
          <w:rFonts w:hint="eastAsia" w:ascii="仿宋_GB2312" w:hAnsi="仿宋_GB2312" w:eastAsia="仿宋_GB2312" w:cs="仿宋_GB2312"/>
          <w:spacing w:val="13"/>
          <w:sz w:val="32"/>
          <w:szCs w:val="32"/>
        </w:rPr>
      </w:pPr>
    </w:p>
    <w:p w14:paraId="5D0DD53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4" w:firstLineChars="200"/>
        <w:jc w:val="left"/>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附件：20</w:t>
      </w:r>
      <w:r>
        <w:rPr>
          <w:rFonts w:hint="eastAsia" w:ascii="仿宋_GB2312" w:hAnsi="仿宋_GB2312" w:eastAsia="仿宋_GB2312" w:cs="仿宋_GB2312"/>
          <w:spacing w:val="11"/>
          <w:sz w:val="32"/>
          <w:szCs w:val="32"/>
          <w:lang w:val="en-US" w:eastAsia="zh-CN"/>
        </w:rPr>
        <w:t>25</w:t>
      </w:r>
      <w:r>
        <w:rPr>
          <w:rFonts w:hint="eastAsia" w:ascii="仿宋_GB2312" w:hAnsi="仿宋_GB2312" w:eastAsia="仿宋_GB2312" w:cs="仿宋_GB2312"/>
          <w:spacing w:val="11"/>
          <w:sz w:val="32"/>
          <w:szCs w:val="32"/>
        </w:rPr>
        <w:t>年度</w:t>
      </w:r>
      <w:r>
        <w:rPr>
          <w:rFonts w:hint="eastAsia" w:ascii="仿宋_GB2312" w:hAnsi="仿宋_GB2312" w:eastAsia="仿宋_GB2312" w:cs="仿宋_GB2312"/>
          <w:spacing w:val="11"/>
          <w:sz w:val="32"/>
          <w:szCs w:val="32"/>
          <w:lang w:val="en-US" w:eastAsia="zh-CN"/>
        </w:rPr>
        <w:t>武侯街道</w:t>
      </w:r>
      <w:r>
        <w:rPr>
          <w:rFonts w:hint="eastAsia" w:ascii="仿宋_GB2312" w:hAnsi="仿宋_GB2312" w:eastAsia="仿宋_GB2312" w:cs="仿宋_GB2312"/>
          <w:spacing w:val="11"/>
          <w:sz w:val="32"/>
          <w:szCs w:val="32"/>
        </w:rPr>
        <w:t>垃圾处理费</w:t>
      </w:r>
      <w:r>
        <w:rPr>
          <w:rFonts w:hint="eastAsia" w:ascii="仿宋_GB2312" w:hAnsi="仿宋_GB2312" w:eastAsia="仿宋_GB2312" w:cs="仿宋_GB2312"/>
          <w:spacing w:val="20"/>
          <w:sz w:val="32"/>
          <w:szCs w:val="32"/>
        </w:rPr>
        <w:t>征收</w:t>
      </w:r>
      <w:r>
        <w:rPr>
          <w:rFonts w:hint="eastAsia" w:ascii="仿宋_GB2312" w:hAnsi="仿宋_GB2312" w:eastAsia="仿宋_GB2312" w:cs="仿宋_GB2312"/>
          <w:spacing w:val="11"/>
          <w:sz w:val="32"/>
          <w:szCs w:val="32"/>
          <w:lang w:val="en-US" w:eastAsia="zh-CN"/>
        </w:rPr>
        <w:t>指导性</w:t>
      </w:r>
      <w:r>
        <w:rPr>
          <w:rFonts w:hint="eastAsia" w:ascii="仿宋_GB2312" w:hAnsi="仿宋_GB2312" w:eastAsia="仿宋_GB2312" w:cs="仿宋_GB2312"/>
          <w:spacing w:val="11"/>
          <w:sz w:val="32"/>
          <w:szCs w:val="32"/>
        </w:rPr>
        <w:t>计划</w:t>
      </w:r>
    </w:p>
    <w:p w14:paraId="0C819140">
      <w:pPr>
        <w:pStyle w:val="7"/>
        <w:keepNext w:val="0"/>
        <w:keepLines w:val="0"/>
        <w:pageBreakBefore w:val="0"/>
        <w:widowControl w:val="0"/>
        <w:kinsoku/>
        <w:autoSpaceDE/>
        <w:autoSpaceDN/>
        <w:bidi w:val="0"/>
        <w:spacing w:line="520" w:lineRule="exact"/>
        <w:ind w:left="0" w:leftChars="0" w:firstLine="0" w:firstLineChars="0"/>
        <w:jc w:val="both"/>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B6EDD-D921-47BC-A84A-EA465B3122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F53B70CA-FB2D-4F7B-9DBD-474E9E3F8A53}"/>
  </w:font>
  <w:font w:name="仿宋_GB2312">
    <w:altName w:val="仿宋"/>
    <w:panose1 w:val="02010609030101010101"/>
    <w:charset w:val="86"/>
    <w:family w:val="auto"/>
    <w:pitch w:val="default"/>
    <w:sig w:usb0="00000000" w:usb1="00000000" w:usb2="00000000" w:usb3="00000000" w:csb0="00040000" w:csb1="00000000"/>
    <w:embedRegular r:id="rId3" w:fontKey="{724A638C-2D42-43D4-AC16-30C9C58263C9}"/>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F4E0E386-0E3A-4D6F-897A-B5802BB255E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C4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FA89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FA89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2F156"/>
    <w:multiLevelType w:val="singleLevel"/>
    <w:tmpl w:val="D482F156"/>
    <w:lvl w:ilvl="0" w:tentative="0">
      <w:start w:val="1"/>
      <w:numFmt w:val="chineseCounting"/>
      <w:suff w:val="nothing"/>
      <w:lvlText w:val="%1、"/>
      <w:lvlJc w:val="left"/>
      <w:rPr>
        <w:rFonts w:hint="eastAsia"/>
      </w:rPr>
    </w:lvl>
  </w:abstractNum>
  <w:abstractNum w:abstractNumId="1">
    <w:nsid w:val="631B4949"/>
    <w:multiLevelType w:val="multilevel"/>
    <w:tmpl w:val="631B4949"/>
    <w:lvl w:ilvl="0" w:tentative="0">
      <w:start w:val="1"/>
      <w:numFmt w:val="chineseCountingThousand"/>
      <w:pStyle w:val="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MTIwNTgwMmY2NzViNzM4ZjdmNjM2ODU2MmQ1YmYifQ=="/>
  </w:docVars>
  <w:rsids>
    <w:rsidRoot w:val="0C036CF0"/>
    <w:rsid w:val="0C036CF0"/>
    <w:rsid w:val="11C049F1"/>
    <w:rsid w:val="14281C22"/>
    <w:rsid w:val="1C4A4DA2"/>
    <w:rsid w:val="26357304"/>
    <w:rsid w:val="269039C1"/>
    <w:rsid w:val="29C8551C"/>
    <w:rsid w:val="2A5F2BA2"/>
    <w:rsid w:val="2AC26476"/>
    <w:rsid w:val="2F642A08"/>
    <w:rsid w:val="33A83847"/>
    <w:rsid w:val="37DE087E"/>
    <w:rsid w:val="3CDE3DFA"/>
    <w:rsid w:val="3DF80EEB"/>
    <w:rsid w:val="3E95498C"/>
    <w:rsid w:val="3FBB17F3"/>
    <w:rsid w:val="41C628DC"/>
    <w:rsid w:val="4F1E452A"/>
    <w:rsid w:val="5999312B"/>
    <w:rsid w:val="65F270F0"/>
    <w:rsid w:val="68D4400C"/>
    <w:rsid w:val="769F10F5"/>
    <w:rsid w:val="799C7B22"/>
    <w:rsid w:val="7ACC6DF7"/>
    <w:rsid w:val="7F41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99"/>
    <w:pPr>
      <w:snapToGrid w:val="0"/>
      <w:jc w:val="left"/>
    </w:pPr>
    <w:rPr>
      <w:sz w:val="18"/>
      <w:szCs w:val="18"/>
    </w:rPr>
  </w:style>
  <w:style w:type="paragraph" w:styleId="6">
    <w:name w:val="Body Text 2"/>
    <w:basedOn w:val="1"/>
    <w:autoRedefine/>
    <w:qFormat/>
    <w:uiPriority w:val="99"/>
    <w:pPr>
      <w:numPr>
        <w:ilvl w:val="0"/>
        <w:numId w:val="1"/>
      </w:numPr>
      <w:spacing w:beforeLines="50" w:line="336" w:lineRule="auto"/>
      <w:ind w:left="0" w:firstLine="0"/>
    </w:pPr>
    <w:rPr>
      <w:rFonts w:ascii="Times New Roman" w:hAnsi="Times New Roman" w:eastAsia="黑体"/>
      <w:szCs w:val="20"/>
      <w:lang w:val="en-GB"/>
    </w:rPr>
  </w:style>
  <w:style w:type="paragraph" w:styleId="7">
    <w:name w:val="Body Text First Indent"/>
    <w:basedOn w:val="2"/>
    <w:autoRedefine/>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1809</Words>
  <Characters>1864</Characters>
  <Lines>0</Lines>
  <Paragraphs>0</Paragraphs>
  <TotalTime>1</TotalTime>
  <ScaleCrop>false</ScaleCrop>
  <LinksUpToDate>false</LinksUpToDate>
  <CharactersWithSpaces>1864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2023-12-20T09:58:00Z</dcterms:created>
  <dc:creator>露华浓</dc:creator>
  <cp:lastModifiedBy>WPS_1591255497</cp:lastModifiedBy>
  <cp:lastPrinted>2024-01-09T07:36:00Z</cp:lastPrinted>
  <dcterms:modified xsi:type="dcterms:W3CDTF">2025-12-05T06:24:51Z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3E3B97737D714373BF59931777322E9B_13</vt:lpwstr>
  </property>
  <property fmtid="{D5CDD505-2E9C-101B-9397-08002B2CF9AE}" pid="4" name="KSOTemplateDocerSaveRecord">
    <vt:lpwstr>eyJoZGlkIjoiZmU0NGFkZDg4ODNhOWRiNDM5N2I1NDExMTQ2Mjg1Y2MiLCJ1c2VySWQiOiIxMDA2MjAwMjA1In0=</vt:lpwstr>
  </property>
</Properties>
</file>