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B47A3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0"/>
          <w:szCs w:val="40"/>
        </w:rPr>
        <w:t>关于《</w:t>
      </w:r>
      <w:bookmarkStart w:id="0" w:name="bookmark6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w w:val="100"/>
          <w:kern w:val="2"/>
          <w:position w:val="0"/>
          <w:sz w:val="40"/>
          <w:szCs w:val="40"/>
          <w:highlight w:val="none"/>
          <w:u w:val="none"/>
          <w:shd w:val="clear"/>
          <w:lang w:val="en-US" w:eastAsia="zh-CN" w:bidi="ar-SA"/>
        </w:rPr>
        <w:t>关于公布南阳市卧龙区谢庄镇行政规范性文件清理结果的决定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0"/>
          <w:szCs w:val="40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0"/>
          <w:szCs w:val="40"/>
          <w:lang w:val="en-US"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0"/>
          <w:szCs w:val="40"/>
        </w:rPr>
        <w:t>的起草说明</w:t>
      </w:r>
    </w:p>
    <w:p w14:paraId="5E16F3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22222"/>
          <w:sz w:val="32"/>
          <w:szCs w:val="32"/>
        </w:rPr>
      </w:pPr>
    </w:p>
    <w:p w14:paraId="56436806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leftChars="0" w:right="0" w:firstLine="0" w:firstLineChars="0"/>
        <w:jc w:val="center"/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现就《</w:t>
      </w: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关于公布南阳市卧龙区谢庄镇行政规范性文件清理</w:t>
      </w:r>
    </w:p>
    <w:p w14:paraId="29B52C88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leftChars="0" w:right="0" w:firstLine="0" w:firstLineChars="0"/>
        <w:jc w:val="both"/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结果的决定</w:t>
      </w:r>
      <w:r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》</w:t>
      </w: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征求意见稿</w:t>
      </w: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的有关情况说明如下：</w:t>
      </w:r>
    </w:p>
    <w:p w14:paraId="491FCF70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86" w:lineRule="exact"/>
        <w:ind w:left="0" w:leftChars="0" w:right="0" w:firstLine="0" w:firstLineChars="0"/>
        <w:jc w:val="center"/>
        <w:rPr>
          <w:rFonts w:hint="eastAsia" w:ascii="黑体" w:hAnsi="黑体" w:eastAsia="黑体" w:cs="黑体"/>
          <w:color w:val="22222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lang w:val="en-US" w:eastAsia="zh-CN"/>
        </w:rPr>
        <w:t>制</w:t>
      </w:r>
      <w:r>
        <w:rPr>
          <w:rFonts w:hint="eastAsia" w:ascii="黑体" w:hAnsi="黑体" w:eastAsia="黑体" w:cs="黑体"/>
          <w:color w:val="222222"/>
          <w:kern w:val="2"/>
          <w:sz w:val="32"/>
          <w:szCs w:val="32"/>
          <w:u w:val="none"/>
          <w:shd w:val="clear"/>
          <w:lang w:val="en-US" w:eastAsia="zh-CN" w:bidi="ar-SA"/>
        </w:rPr>
        <w:t>定《关于公布南阳</w:t>
      </w:r>
      <w:bookmarkStart w:id="1" w:name="_GoBack"/>
      <w:bookmarkEnd w:id="1"/>
      <w:r>
        <w:rPr>
          <w:rFonts w:hint="eastAsia" w:ascii="黑体" w:hAnsi="黑体" w:eastAsia="黑体" w:cs="黑体"/>
          <w:color w:val="222222"/>
          <w:kern w:val="2"/>
          <w:sz w:val="32"/>
          <w:szCs w:val="32"/>
          <w:u w:val="none"/>
          <w:shd w:val="clear"/>
          <w:lang w:val="en-US" w:eastAsia="zh-CN" w:bidi="ar-SA"/>
        </w:rPr>
        <w:t>市卧龙区谢庄镇行政规范性文件清</w:t>
      </w:r>
    </w:p>
    <w:p w14:paraId="2144FCCD">
      <w:pPr>
        <w:pStyle w:val="9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86" w:lineRule="exact"/>
        <w:ind w:leftChars="0" w:right="0" w:rightChars="0"/>
        <w:jc w:val="both"/>
        <w:rPr>
          <w:rFonts w:hint="eastAsia" w:ascii="黑体" w:hAnsi="黑体" w:eastAsia="黑体" w:cs="黑体"/>
          <w:color w:val="22222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color w:val="222222"/>
          <w:kern w:val="2"/>
          <w:sz w:val="32"/>
          <w:szCs w:val="32"/>
          <w:u w:val="none"/>
          <w:shd w:val="clear"/>
          <w:lang w:val="en-US" w:eastAsia="zh-CN" w:bidi="ar-SA"/>
        </w:rPr>
        <w:t>理结果的决定》的必要性。</w:t>
      </w:r>
    </w:p>
    <w:p w14:paraId="1F44F809">
      <w:pPr>
        <w:ind w:left="-2" w:leftChars="-1" w:firstLine="537" w:firstLineChars="168"/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为加快法治政府建设，进一步推进依法行政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2024年8月1日施行的《河南省行政规范性文件管理办法》规定精神</w:t>
      </w: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的要求，结合我单位的实际，</w:t>
      </w:r>
      <w:r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制定本</w:t>
      </w: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决定</w:t>
      </w:r>
      <w:r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。</w:t>
      </w:r>
    </w:p>
    <w:p w14:paraId="637BC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22222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222222"/>
          <w:sz w:val="32"/>
          <w:szCs w:val="32"/>
          <w:lang w:val="en-US" w:eastAsia="zh-CN"/>
        </w:rPr>
        <w:t>二、起草</w:t>
      </w:r>
      <w:r>
        <w:rPr>
          <w:rFonts w:hint="eastAsia" w:ascii="黑体" w:hAnsi="黑体" w:eastAsia="黑体" w:cs="黑体"/>
          <w:color w:val="222222"/>
          <w:sz w:val="32"/>
          <w:szCs w:val="32"/>
          <w:lang w:val="en-US" w:eastAsia="zh-CN"/>
        </w:rPr>
        <w:t>依据的法律法规政策等。</w:t>
      </w:r>
    </w:p>
    <w:p w14:paraId="557A686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36" w:lineRule="atLeas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黑体"/>
          <w:kern w:val="2"/>
          <w:sz w:val="32"/>
          <w:szCs w:val="32"/>
          <w:lang w:val="en-US" w:eastAsia="zh-CN" w:bidi="ar-SA"/>
        </w:rPr>
        <w:t>《河南省行政规范性文件管理办法》第四十条 行政规范性文件应当每隔2年进行一次清理。有下列情形之一的，制定机关应当及时清理：（一）与法律、法规、规章或者相关政策规定不一致的；（二）调整对象已不存在的；（三）不适应经济社会发展要求的；（四）其他应当及时清理的情形。经清理决定修改的行政规范性文件，应当自清理决定印发之日起3个月内完成修改。</w:t>
      </w:r>
    </w:p>
    <w:p w14:paraId="3D1329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22222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color w:val="222222"/>
          <w:sz w:val="32"/>
          <w:szCs w:val="32"/>
          <w:lang w:val="en-US" w:eastAsia="zh-CN"/>
        </w:rPr>
        <w:t>、起草过程</w:t>
      </w:r>
    </w:p>
    <w:p w14:paraId="0370C516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leftChars="0" w:right="0" w:firstLine="0" w:firstLineChars="0"/>
        <w:jc w:val="center"/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 xml:space="preserve">  本决定严格按照2024年8月1日起施行的《河南省行政规范性文件管理办法》规定精神的要求，征求拟废止文件起草单位意见，</w:t>
      </w:r>
    </w:p>
    <w:p w14:paraId="1E79D991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leftChars="0" w:right="0" w:firstLine="0" w:firstLineChars="0"/>
        <w:jc w:val="both"/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及部分文件涉及企业意见后，形成征求意见稿</w:t>
      </w:r>
      <w:r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。</w:t>
      </w:r>
    </w:p>
    <w:p w14:paraId="03F6C7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22222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color w:val="222222"/>
          <w:sz w:val="32"/>
          <w:szCs w:val="32"/>
          <w:lang w:val="en-US" w:eastAsia="zh-CN"/>
        </w:rPr>
        <w:t>、主要内容</w:t>
      </w:r>
    </w:p>
    <w:p w14:paraId="2CA2CC62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leftChars="0" w:right="0" w:firstLine="640" w:firstLineChars="200"/>
        <w:jc w:val="both"/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下列文件拟予以废止。</w:t>
      </w:r>
    </w:p>
    <w:p w14:paraId="46D01831">
      <w:pPr>
        <w:keepNext w:val="0"/>
        <w:keepLines w:val="0"/>
        <w:widowControl/>
        <w:suppressLineNumbers w:val="0"/>
        <w:ind w:left="0" w:leftChars="0" w:right="0" w:rightChars="0" w:firstLine="0" w:firstLineChars="0"/>
        <w:jc w:val="both"/>
        <w:textAlignment w:val="center"/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30"/>
          <w:sz w:val="32"/>
          <w:szCs w:val="32"/>
          <w:shd w:val="clear" w:fill="auto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30"/>
          <w:sz w:val="32"/>
          <w:szCs w:val="32"/>
          <w:highlight w:val="none"/>
          <w:lang w:val="en-US" w:eastAsia="zh-CN" w:bidi="ar-SA"/>
        </w:rPr>
        <w:t>关于印发《谢庄镇集中开展安全生产“六查一打”专项行动工作方案》的通知（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</w:rPr>
        <w:t>宛龙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zh-CN"/>
        </w:rPr>
        <w:t>谢政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</w:rPr>
        <w:t>〔</w:t>
      </w:r>
      <w:r>
        <w:rPr>
          <w:rFonts w:ascii="仿宋_GB2312" w:hAnsi="仿宋_GB2312" w:eastAsia="仿宋_GB2312" w:cs="仿宋_GB2312"/>
          <w:color w:val="000000"/>
          <w:spacing w:val="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kern w:val="30"/>
          <w:sz w:val="32"/>
          <w:szCs w:val="32"/>
          <w:highlight w:val="none"/>
          <w:lang w:val="en-US" w:eastAsia="zh-CN" w:bidi="ar-SA"/>
        </w:rPr>
        <w:t>）</w:t>
      </w:r>
    </w:p>
    <w:p w14:paraId="34CD4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30"/>
          <w:sz w:val="32"/>
          <w:szCs w:val="32"/>
          <w:shd w:val="clear" w:fill="auto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3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关于印发《谢庄镇校园周边环境综合整治工作方案》的通知（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宛龙谢政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</w:rPr>
        <w:t>〔</w:t>
      </w:r>
      <w:r>
        <w:rPr>
          <w:rFonts w:ascii="仿宋_GB2312" w:hAnsi="仿宋_GB2312" w:eastAsia="仿宋_GB2312" w:cs="仿宋_GB2312"/>
          <w:color w:val="000000"/>
          <w:spacing w:val="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3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）</w:t>
      </w:r>
    </w:p>
    <w:sectPr>
      <w:footerReference r:id="rId3" w:type="default"/>
      <w:pgSz w:w="11906" w:h="16838"/>
      <w:pgMar w:top="1701" w:right="1417" w:bottom="1701" w:left="141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C5BF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D9117C"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D9117C"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6FC22"/>
    <w:multiLevelType w:val="singleLevel"/>
    <w:tmpl w:val="D026FC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Y2ZkZjQxMjdkNmMxMjI1ODdlY2UzZmRkNzU2YWMifQ=="/>
  </w:docVars>
  <w:rsids>
    <w:rsidRoot w:val="731D393E"/>
    <w:rsid w:val="05C64DFE"/>
    <w:rsid w:val="457E148F"/>
    <w:rsid w:val="52E670BC"/>
    <w:rsid w:val="5B91012C"/>
    <w:rsid w:val="5E690151"/>
    <w:rsid w:val="63FD6865"/>
    <w:rsid w:val="65581A6C"/>
    <w:rsid w:val="68064A6D"/>
    <w:rsid w:val="731D393E"/>
    <w:rsid w:val="7784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/>
    </w:pPr>
  </w:style>
  <w:style w:type="paragraph" w:styleId="3">
    <w:name w:val="Body Text 2"/>
    <w:basedOn w:val="1"/>
    <w:next w:val="2"/>
    <w:qFormat/>
    <w:uiPriority w:val="99"/>
    <w:rPr>
      <w:rFonts w:ascii="Times New Roman" w:hAnsi="Times New Roman"/>
      <w:kern w:val="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575</Characters>
  <Lines>0</Lines>
  <Paragraphs>0</Paragraphs>
  <TotalTime>1</TotalTime>
  <ScaleCrop>false</ScaleCrop>
  <LinksUpToDate>false</LinksUpToDate>
  <CharactersWithSpaces>580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2024-10-08T08:13:00Z</dcterms:created>
  <dc:creator>dell</dc:creator>
  <cp:lastModifiedBy>熙</cp:lastModifiedBy>
  <dcterms:modified xsi:type="dcterms:W3CDTF">2025-08-19T07:53:38Z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127C4AC219DB435E8728C28F21B9D763_13</vt:lpwstr>
  </property>
  <property fmtid="{D5CDD505-2E9C-101B-9397-08002B2CF9AE}" pid="4" name="KSOTemplateDocerSaveRecord">
    <vt:lpwstr>eyJoZGlkIjoiOTFlZmY2NmNiMjkyMmJlODBhYzJkYzcyYzcyNjkyMTYiLCJ1c2VySWQiOiI1MjExMDk4MDAifQ==</vt:lpwstr>
  </property>
</Properties>
</file>