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147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7" w:hRule="atLeast"/>
        </w:trPr>
        <w:tc>
          <w:tcPr>
            <w:tcW w:w="964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spacing w:line="360" w:lineRule="exact"/>
              <w:ind w:firstLine="6440" w:firstLineChars="2300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</w:rPr>
              <w:t>宛龙环审〔202</w:t>
            </w:r>
            <w:r>
              <w:rPr>
                <w:rFonts w:hint="eastAsia" w:ascii="楷体_GB2312" w:eastAsia="楷体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</w:rPr>
              <w:t>〕</w:t>
            </w:r>
            <w:r>
              <w:rPr>
                <w:rFonts w:hint="eastAsia" w:ascii="楷体_GB2312" w:eastAsia="楷体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</w:rPr>
              <w:t>号</w:t>
            </w:r>
          </w:p>
          <w:p>
            <w:pPr>
              <w:rPr>
                <w:rFonts w:hint="eastAsia"/>
              </w:rPr>
            </w:pPr>
          </w:p>
          <w:p>
            <w:pPr>
              <w:pStyle w:val="7"/>
              <w:spacing w:line="360" w:lineRule="exact"/>
              <w:jc w:val="center"/>
              <w:rPr>
                <w:rFonts w:hint="eastAsia" w:ascii="宋体" w:hAnsi="宋体" w:cs="Times New Roman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32"/>
                <w:szCs w:val="32"/>
              </w:rPr>
              <w:t>关于</w:t>
            </w:r>
            <w:r>
              <w:rPr>
                <w:rFonts w:hint="eastAsia" w:ascii="宋体" w:hAnsi="宋体" w:cs="Times New Roman"/>
                <w:b/>
                <w:color w:val="000000"/>
                <w:sz w:val="32"/>
                <w:szCs w:val="32"/>
                <w:lang w:eastAsia="zh-CN"/>
              </w:rPr>
              <w:t>南阳市宛大日用品有限公司年产</w:t>
            </w:r>
            <w:r>
              <w:rPr>
                <w:rFonts w:hint="eastAsia" w:ascii="宋体" w:hAnsi="宋体" w:cs="Times New Roman"/>
                <w:b/>
                <w:color w:val="000000"/>
                <w:sz w:val="32"/>
                <w:szCs w:val="32"/>
                <w:lang w:val="en-US" w:eastAsia="zh-CN"/>
              </w:rPr>
              <w:t>100万套家用塑料制品</w:t>
            </w:r>
            <w:r>
              <w:rPr>
                <w:rFonts w:hint="eastAsia" w:ascii="宋体" w:hAnsi="宋体" w:cs="Times New Roman"/>
                <w:b/>
                <w:color w:val="000000"/>
                <w:sz w:val="32"/>
                <w:szCs w:val="32"/>
                <w:lang w:eastAsia="zh-CN"/>
              </w:rPr>
              <w:t>项目</w:t>
            </w:r>
          </w:p>
          <w:p>
            <w:pPr>
              <w:pStyle w:val="7"/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32"/>
                <w:szCs w:val="32"/>
                <w:lang w:eastAsia="zh-CN"/>
              </w:rPr>
              <w:t>环境影响报告</w:t>
            </w:r>
            <w:r>
              <w:rPr>
                <w:rFonts w:hint="eastAsia" w:ascii="宋体" w:hAnsi="宋体" w:cs="Times New Roman"/>
                <w:b/>
                <w:color w:val="000000"/>
                <w:sz w:val="32"/>
                <w:szCs w:val="32"/>
                <w:lang w:eastAsia="zh-CN"/>
              </w:rPr>
              <w:t>表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32"/>
                <w:szCs w:val="32"/>
              </w:rPr>
              <w:t>的批复意见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根据南阳市豫宛环保科技有限公司编制的《南阳市宛大日用品有限公司年产100万套家用塑料制品项目环境影响报告表》（以下简称《报告表》)，经研究，现对《报告表》提出如下批复意见：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一、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原则批准该项目《报告表》，建设单位可据此落实环保工程。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二、严格落实大气污染防治措施，确保各类废气污染物达标排放，确保对周边环境的影响在可接受范围之内。建设项目废气排放满足《合成树脂工业污染物排放标准》（GB31572-2015，含2024年修改单）、《河南省重污染天气重点行业应急减排措施制定技术指南（2024年修订版）》塑料制品A级企业分级指标要求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严格执行《报告表》提出的项目防护距离相关要求。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三、项目生产废水循环使用不外排；生活污水经化粪池处理后用于周边农田施肥。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FF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四、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严格落实噪声污染防治措施。施工期各阶段噪声满足《建筑施工厂界环境噪声排放标准》（GB12523-2011）；营运期厂界噪声满足《工业企业厂界环境噪声排放标准》（GB12348-2008）2类标准要求。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五、</w:t>
            </w:r>
            <w:r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严格落实固体废物污染防治措施，项目产生的固体废物要全部依法依规进行收集、贮存、转运和无害化处置。一般固废贮存、处置须满足《一般工业固体废物贮存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和填埋污染控制标准</w:t>
            </w:r>
            <w:r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》（GB18599－20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20</w:t>
            </w:r>
            <w:r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）中相关要求。危险废物贮存要满足《危险废物贮存污染控制标准》（GB18597-2023）中相关要求，并依法依规交送有资质的单位进行处置。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六、本项目环评文件审批后，项目的性质、规模、地点、采用的生产工艺或者防止污染、防止生态破坏的措施发生重大变动的，应当重新报批项目的环境影响评价文件；项目审批五年后方开工建设的，应重新报批该项目的环境影响评价文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七、</w:t>
            </w:r>
            <w:r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项目建设和运行过程中须依法依规执行环保“三同时”、排污许可、竣工环保验收等各项环境管理制度。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56" w:leftChars="0" w:right="0" w:rightChars="0" w:firstLine="3080" w:firstLineChars="1100"/>
              <w:jc w:val="left"/>
              <w:textAlignment w:val="auto"/>
              <w:outlineLvl w:val="9"/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楷体_GB2312" w:eastAsia="楷体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lang w:val="en-US" w:eastAsia="zh-CN"/>
              </w:rPr>
              <w:t>（公  章）</w:t>
            </w:r>
            <w:r>
              <w:rPr>
                <w:rFonts w:hint="eastAsia" w:ascii="楷体_GB2312" w:eastAsia="楷体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56" w:leftChars="0" w:right="0" w:rightChars="0" w:firstLine="3080" w:firstLineChars="1100"/>
              <w:jc w:val="left"/>
              <w:textAlignment w:val="auto"/>
              <w:outlineLvl w:val="9"/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56" w:leftChars="0" w:right="0" w:rightChars="0" w:firstLine="3080" w:firstLineChars="1100"/>
              <w:jc w:val="left"/>
              <w:textAlignment w:val="auto"/>
              <w:outlineLvl w:val="9"/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  <w:highlight w:val="none"/>
                <w:shd w:val="clear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        202</w:t>
            </w:r>
            <w:r>
              <w:rPr>
                <w:rFonts w:hint="eastAsia" w:ascii="楷体_GB2312" w:eastAsia="楷体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eastAsia" w:ascii="楷体_GB2312" w:eastAsia="楷体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月</w:t>
            </w:r>
            <w:r>
              <w:rPr>
                <w:rFonts w:hint="eastAsia" w:ascii="楷体_GB2312" w:eastAsia="楷体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25</w:t>
            </w: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日</w:t>
            </w:r>
          </w:p>
          <w:p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287" w:right="720" w:bottom="720" w:left="12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5302F"/>
    <w:rsid w:val="00C43AA3"/>
    <w:rsid w:val="020A25C5"/>
    <w:rsid w:val="023B3877"/>
    <w:rsid w:val="02525BC3"/>
    <w:rsid w:val="02A71194"/>
    <w:rsid w:val="031E6B46"/>
    <w:rsid w:val="04010AAB"/>
    <w:rsid w:val="054D6435"/>
    <w:rsid w:val="070B64B1"/>
    <w:rsid w:val="0B0C17C6"/>
    <w:rsid w:val="0F15111F"/>
    <w:rsid w:val="1135302F"/>
    <w:rsid w:val="11601C38"/>
    <w:rsid w:val="13D20DBF"/>
    <w:rsid w:val="155511AA"/>
    <w:rsid w:val="16122649"/>
    <w:rsid w:val="18D10954"/>
    <w:rsid w:val="19530A09"/>
    <w:rsid w:val="1D173611"/>
    <w:rsid w:val="1E147E5E"/>
    <w:rsid w:val="211F34E2"/>
    <w:rsid w:val="214503DB"/>
    <w:rsid w:val="222323E7"/>
    <w:rsid w:val="24E9401B"/>
    <w:rsid w:val="29EE2076"/>
    <w:rsid w:val="2A3D5D39"/>
    <w:rsid w:val="2BC8310F"/>
    <w:rsid w:val="2C640E09"/>
    <w:rsid w:val="2CD65158"/>
    <w:rsid w:val="3132147A"/>
    <w:rsid w:val="319365BA"/>
    <w:rsid w:val="31C756C5"/>
    <w:rsid w:val="3259581B"/>
    <w:rsid w:val="33E13F44"/>
    <w:rsid w:val="34B57B10"/>
    <w:rsid w:val="36E27362"/>
    <w:rsid w:val="3D17631C"/>
    <w:rsid w:val="3D9974C4"/>
    <w:rsid w:val="3E6278AD"/>
    <w:rsid w:val="3FC17147"/>
    <w:rsid w:val="41BF7B73"/>
    <w:rsid w:val="43544FA2"/>
    <w:rsid w:val="4CAD1F1D"/>
    <w:rsid w:val="4E3C13BF"/>
    <w:rsid w:val="4EAF205C"/>
    <w:rsid w:val="53974A6D"/>
    <w:rsid w:val="57CC10AA"/>
    <w:rsid w:val="5D026E4B"/>
    <w:rsid w:val="5D8C06C5"/>
    <w:rsid w:val="5E181B6A"/>
    <w:rsid w:val="5EB07CB7"/>
    <w:rsid w:val="5F7018CE"/>
    <w:rsid w:val="63184C31"/>
    <w:rsid w:val="632149C6"/>
    <w:rsid w:val="632C2156"/>
    <w:rsid w:val="65C56499"/>
    <w:rsid w:val="66AE3312"/>
    <w:rsid w:val="66FD57E1"/>
    <w:rsid w:val="6C25707F"/>
    <w:rsid w:val="6DCA7DEC"/>
    <w:rsid w:val="72D333F3"/>
    <w:rsid w:val="76A36EC4"/>
    <w:rsid w:val="776B1CED"/>
    <w:rsid w:val="79597850"/>
    <w:rsid w:val="7EE4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  <w:jc w:val="left"/>
    </w:pPr>
    <w:rPr>
      <w:rFonts w:ascii="宋体" w:hAnsi="Courier New"/>
      <w:sz w:val="24"/>
      <w:szCs w:val="20"/>
    </w:rPr>
  </w:style>
  <w:style w:type="paragraph" w:customStyle="1" w:styleId="4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7">
    <w:name w:val="p0"/>
    <w:basedOn w:val="1"/>
    <w:qFormat/>
    <w:uiPriority w:val="0"/>
    <w:pPr>
      <w:widowControl/>
      <w:jc w:val="left"/>
    </w:pPr>
    <w:rPr>
      <w:kern w:val="0"/>
      <w:szCs w:val="21"/>
    </w:rPr>
  </w:style>
  <w:style w:type="paragraph" w:customStyle="1" w:styleId="8">
    <w:name w:val="p15"/>
    <w:basedOn w:val="1"/>
    <w:qFormat/>
    <w:uiPriority w:val="0"/>
    <w:pPr>
      <w:widowControl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2023-11-13T07:37:00Z</dcterms:created>
  <dc:creator>未定义</dc:creator>
  <cp:lastModifiedBy>未定义</cp:lastModifiedBy>
  <cp:lastPrinted>2025-07-08T01:32:00Z</cp:lastPrinted>
  <dcterms:modified xsi:type="dcterms:W3CDTF">2025-07-21T02:29:26Z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B0D64E145F0C40A0A7C42B66C20D39EB</vt:lpwstr>
  </property>
</Properties>
</file>