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68977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  <w:t>关于公布南阳市卧龙区行政规范性文件</w:t>
      </w:r>
    </w:p>
    <w:p w14:paraId="11DE9E42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  <w:t>清理结果的决定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0"/>
          <w:szCs w:val="40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0"/>
          <w:szCs w:val="40"/>
          <w:lang w:val="en-US"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sz w:val="40"/>
          <w:szCs w:val="40"/>
        </w:rPr>
        <w:t>的起草说明</w:t>
      </w:r>
    </w:p>
    <w:p w14:paraId="710F22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 w14:paraId="114B3084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 xml:space="preserve">  </w:t>
      </w:r>
      <w:r>
        <w:rPr>
          <w:rFonts w:hint="default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现就《</w:t>
      </w:r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关于公布南阳市卧龙区住房和城乡建设局行政规范性</w:t>
      </w:r>
      <w:bookmarkStart w:id="1" w:name="_GoBack"/>
      <w:bookmarkEnd w:id="1"/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文件清理结果的决定</w:t>
      </w:r>
      <w:r>
        <w:rPr>
          <w:rFonts w:hint="default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》</w:t>
      </w:r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（</w:t>
      </w:r>
      <w:r>
        <w:rPr>
          <w:rFonts w:hint="default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征求意见稿</w:t>
      </w:r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）</w:t>
      </w:r>
      <w:r>
        <w:rPr>
          <w:rFonts w:hint="default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的有关情况说明如下：</w:t>
      </w:r>
    </w:p>
    <w:p w14:paraId="6CBA9B40">
      <w:pPr>
        <w:pStyle w:val="9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586" w:lineRule="exact"/>
        <w:ind w:leftChars="0" w:right="0" w:rightChars="0" w:firstLine="640" w:firstLineChars="200"/>
        <w:jc w:val="both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一、制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定《关于公布南阳市卧龙区住建局行政规范性文件清理结果的决定》的必要性。</w:t>
      </w:r>
    </w:p>
    <w:p w14:paraId="6618B11E">
      <w:pPr>
        <w:ind w:left="-2" w:leftChars="-1" w:firstLine="537" w:firstLineChars="168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为加快法治政府建设，进一步推进依法行政，根据2024年8月1日施行的《河南省行政规范性文件管理办法》规定精神的要求，结合我单位的实际，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制定本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 w14:paraId="7C232E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二、起草</w:t>
      </w: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依据的法律法规政策等。</w:t>
      </w:r>
    </w:p>
    <w:p w14:paraId="4B4A2BDC">
      <w:pPr>
        <w:ind w:left="-2" w:leftChars="-1" w:firstLine="537" w:firstLineChars="168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558A3D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、起草过程</w:t>
      </w:r>
    </w:p>
    <w:p w14:paraId="53E3920C">
      <w:pPr>
        <w:ind w:left="-2" w:leftChars="-1" w:firstLine="537" w:firstLineChars="168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本决定严格按照2024年8月1日起施行的《河南省行政规范性文件管理办法》规定精神的要求，征求拟废止文件起草单位意见，及部分文件涉及企业意见后，形成征求意见稿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 w14:paraId="41BEF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、主要内容</w:t>
      </w:r>
    </w:p>
    <w:p w14:paraId="5EEA1EB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643" w:firstLineChars="200"/>
        <w:jc w:val="both"/>
        <w:rPr>
          <w:rFonts w:hint="default" w:ascii="仿宋_GB2312" w:hAnsi="Times New Roman" w:eastAsia="仿宋_GB2312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Times New Roman" w:eastAsia="仿宋_GB2312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下列文件拟予以废止。</w:t>
      </w:r>
    </w:p>
    <w:p w14:paraId="41A68F84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南阳市卧龙区住房和城乡建设局《关于切实做好2024年度农房安全管理及农房建设工作的通知》(宛龙建〔2024〕30号)</w:t>
      </w:r>
    </w:p>
    <w:p w14:paraId="4C1BD69A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南阳市卧龙区住房和城乡建设局《关于印发卧龙区住宅物业</w:t>
      </w:r>
      <w:r>
        <w:rPr>
          <w:rFonts w:hint="eastAsia" w:ascii="仿宋_GB2312" w:hAnsi="Times New Roman" w:eastAsia="仿宋_GB2312" w:cs="黑体"/>
          <w:spacing w:val="-11"/>
          <w:kern w:val="2"/>
          <w:position w:val="-1"/>
          <w:sz w:val="32"/>
          <w:szCs w:val="32"/>
          <w:u w:val="none"/>
          <w:shd w:val="clear"/>
          <w:lang w:val="en-US" w:eastAsia="zh-CN" w:bidi="ar-SA"/>
        </w:rPr>
        <w:t>管理全面排查整顿提升行动实施方案的通知》(宛龙建〔2024〕33号）</w:t>
      </w:r>
    </w:p>
    <w:p w14:paraId="0F43517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643" w:firstLineChars="200"/>
        <w:jc w:val="both"/>
        <w:rPr>
          <w:rFonts w:hint="eastAsia" w:ascii="仿宋_GB2312" w:hAnsi="Times New Roman" w:eastAsia="仿宋_GB2312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Times New Roman" w:eastAsia="仿宋_GB2312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下列文件拟予以保留继续有效。</w:t>
      </w:r>
    </w:p>
    <w:p w14:paraId="4401BC5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u w:val="none"/>
          <w:shd w:val="clear"/>
          <w:lang w:val="en-US" w:eastAsia="zh-CN" w:bidi="ar-SA"/>
        </w:rPr>
        <w:t>南阳市卧龙区住房和城乡建设局《关于做好农村房屋质量安全管理工作的通知》的通知（宛龙建〔2025〕32号）</w:t>
      </w:r>
    </w:p>
    <w:p w14:paraId="7CE08046"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6" w:lineRule="exact"/>
        <w:ind w:leftChars="200" w:right="0" w:right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3C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F5428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F5428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37767129"/>
    <w:rsid w:val="5E690151"/>
    <w:rsid w:val="63FD6865"/>
    <w:rsid w:val="68064A6D"/>
    <w:rsid w:val="731D393E"/>
    <w:rsid w:val="77840F68"/>
    <w:rsid w:val="7D5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668</Characters>
  <Lines>0</Lines>
  <Paragraphs>0</Paragraphs>
  <TotalTime>5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Administrator</cp:lastModifiedBy>
  <dcterms:modified xsi:type="dcterms:W3CDTF">2025-07-25T01:40:50Z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00CE13AABE464BFD9CA3580E89C786B1_13</vt:lpwstr>
  </property>
  <property fmtid="{D5CDD505-2E9C-101B-9397-08002B2CF9AE}" pid="4" name="KSOTemplateDocerSaveRecord">
    <vt:lpwstr>eyJoZGlkIjoiZDk0MTg3MjdiODhmNTk0YTg2NzZmNTk0MDI3ODI0MjEifQ==</vt:lpwstr>
  </property>
</Properties>
</file>